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A79F4" w14:textId="77777777" w:rsidR="001E4FA6" w:rsidRPr="001E4FA6" w:rsidRDefault="001E4FA6" w:rsidP="001E4FA6">
      <w:pPr>
        <w:jc w:val="center"/>
        <w:rPr>
          <w:rFonts w:ascii="Times New Roman" w:eastAsia="宋体" w:hAnsi="Times New Roman" w:cs="宋体"/>
          <w:b/>
          <w:bCs/>
          <w:sz w:val="28"/>
          <w:szCs w:val="28"/>
          <w14:ligatures w14:val="none"/>
        </w:rPr>
      </w:pPr>
      <w:proofErr w:type="gramStart"/>
      <w:r w:rsidRPr="001E4FA6">
        <w:rPr>
          <w:rFonts w:ascii="Times New Roman" w:eastAsia="宋体" w:hAnsi="Times New Roman" w:cs="宋体" w:hint="eastAsia"/>
          <w:b/>
          <w:bCs/>
          <w:sz w:val="28"/>
          <w:szCs w:val="28"/>
          <w14:ligatures w14:val="none"/>
        </w:rPr>
        <w:t>课程思政课题</w:t>
      </w:r>
      <w:proofErr w:type="gramEnd"/>
      <w:r w:rsidRPr="001E4FA6">
        <w:rPr>
          <w:rFonts w:ascii="Times New Roman" w:eastAsia="宋体" w:hAnsi="Times New Roman" w:cs="宋体" w:hint="eastAsia"/>
          <w:b/>
          <w:bCs/>
          <w:sz w:val="28"/>
          <w:szCs w:val="28"/>
          <w14:ligatures w14:val="none"/>
        </w:rPr>
        <w:t>研究选题</w:t>
      </w:r>
    </w:p>
    <w:p w14:paraId="2F8567DF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Arial" w:hAnsi="Times New Roman" w:cs="Arial" w:hint="eastAsia"/>
          <w:color w:val="333333"/>
          <w:sz w:val="28"/>
          <w:szCs w:val="28"/>
          <w:shd w:val="clear" w:color="auto" w:fill="FFFFFF"/>
          <w14:ligatures w14:val="none"/>
        </w:rPr>
      </w:pP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课程思政在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高职院校人才培养中的功能定位与实现路径研究</w:t>
      </w:r>
    </w:p>
    <w:p w14:paraId="2BEEB4DF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宋体" w:hAnsi="Times New Roman" w:cs="宋体" w:hint="eastAsia"/>
          <w:sz w:val="28"/>
          <w:szCs w:val="28"/>
          <w14:ligatures w14:val="none"/>
        </w:rPr>
      </w:pPr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高校专业课程中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融入思政元素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的路径与策略研究</w:t>
      </w:r>
    </w:p>
    <w:p w14:paraId="7F9DA733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宋体" w:hAnsi="Times New Roman" w:cs="宋体" w:hint="eastAsia"/>
          <w:sz w:val="28"/>
          <w:szCs w:val="28"/>
          <w14:ligatures w14:val="none"/>
        </w:rPr>
      </w:pP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思政课程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与课程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思政同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向同行实践路径创新研究</w:t>
      </w:r>
    </w:p>
    <w:p w14:paraId="5E2447B6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Arial" w:hAnsi="Times New Roman" w:cs="Arial" w:hint="eastAsia"/>
          <w:color w:val="333333"/>
          <w:sz w:val="28"/>
          <w:szCs w:val="28"/>
          <w:shd w:val="clear" w:color="auto" w:fill="FFFFFF"/>
          <w14:ligatures w14:val="none"/>
        </w:rPr>
      </w:pPr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职业院校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课程思政育人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体系构建研究</w:t>
      </w:r>
    </w:p>
    <w:p w14:paraId="30DFF872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Arial" w:hAnsi="Times New Roman" w:cs="Arial" w:hint="eastAsia"/>
          <w:color w:val="333333"/>
          <w:sz w:val="28"/>
          <w:szCs w:val="28"/>
          <w:shd w:val="clear" w:color="auto" w:fill="FFFFFF"/>
          <w14:ligatures w14:val="none"/>
        </w:rPr>
      </w:pPr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课程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思政背景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下教师专业素养提升路径研究</w:t>
      </w:r>
    </w:p>
    <w:p w14:paraId="1B4AF366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宋体" w:hAnsi="Times New Roman" w:cs="宋体" w:hint="eastAsia"/>
          <w:sz w:val="28"/>
          <w:szCs w:val="28"/>
          <w14:ligatures w14:val="none"/>
        </w:rPr>
      </w:pPr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面向中国式现代化建设的课程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思政教育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目标与内容研究</w:t>
      </w:r>
    </w:p>
    <w:p w14:paraId="25685C8F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宋体" w:hAnsi="Times New Roman" w:cs="宋体" w:hint="eastAsia"/>
          <w:sz w:val="28"/>
          <w:szCs w:val="28"/>
          <w14:ligatures w14:val="none"/>
        </w:rPr>
      </w:pPr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新媒体环境下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课程思政的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传播机制与效果评估研究</w:t>
      </w:r>
    </w:p>
    <w:p w14:paraId="2FB39EE2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宋体" w:hAnsi="Times New Roman" w:cs="宋体" w:hint="eastAsia"/>
          <w:sz w:val="28"/>
          <w:szCs w:val="28"/>
          <w14:ligatures w14:val="none"/>
        </w:rPr>
      </w:pPr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新质生产力视角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下专业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课程与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思政教育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融合研究</w:t>
      </w:r>
    </w:p>
    <w:p w14:paraId="18E32224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宋体" w:hAnsi="Times New Roman" w:cs="宋体" w:hint="eastAsia"/>
          <w:sz w:val="28"/>
          <w:szCs w:val="28"/>
          <w14:ligatures w14:val="none"/>
        </w:rPr>
      </w:pPr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数字化环境下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课程思政的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资源建设与利用研究</w:t>
      </w:r>
    </w:p>
    <w:p w14:paraId="5CA170FB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宋体" w:hAnsi="Times New Roman" w:cs="宋体" w:hint="eastAsia"/>
          <w:sz w:val="28"/>
          <w:szCs w:val="28"/>
          <w14:ligatures w14:val="none"/>
        </w:rPr>
      </w:pP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课程思政案例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教学融入专业基础课的路径研究</w:t>
      </w:r>
    </w:p>
    <w:p w14:paraId="387825F9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宋体" w:hAnsi="Times New Roman" w:cs="宋体" w:hint="eastAsia"/>
          <w:sz w:val="28"/>
          <w:szCs w:val="28"/>
          <w14:ligatures w14:val="none"/>
        </w:rPr>
      </w:pPr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航海技术专业课程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思政教学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设计与实践研究</w:t>
      </w:r>
    </w:p>
    <w:p w14:paraId="7455A4A9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宋体" w:hAnsi="Times New Roman" w:cs="宋体" w:hint="eastAsia"/>
          <w:sz w:val="28"/>
          <w:szCs w:val="28"/>
          <w14:ligatures w14:val="none"/>
        </w:rPr>
      </w:pPr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“一带一路”背景下航海文化与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课程思政融合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路径研究</w:t>
      </w:r>
    </w:p>
    <w:p w14:paraId="149AD41E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宋体" w:hAnsi="Times New Roman" w:cs="宋体" w:hint="eastAsia"/>
          <w:sz w:val="28"/>
          <w:szCs w:val="28"/>
          <w14:ligatures w14:val="none"/>
        </w:rPr>
      </w:pPr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海事类高职院校课程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思政评价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体系构建研究</w:t>
      </w:r>
    </w:p>
    <w:p w14:paraId="12C84BF5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宋体" w:hAnsi="Times New Roman" w:cs="宋体" w:hint="eastAsia"/>
          <w:sz w:val="28"/>
          <w:szCs w:val="28"/>
          <w14:ligatures w14:val="none"/>
        </w:rPr>
      </w:pPr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以立德树人为目标的信息工程专业课程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思政改革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研究</w:t>
      </w:r>
    </w:p>
    <w:p w14:paraId="2916AD4D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宋体" w:hAnsi="Times New Roman" w:cs="宋体" w:hint="eastAsia"/>
          <w:sz w:val="28"/>
          <w:szCs w:val="28"/>
          <w14:ligatures w14:val="none"/>
        </w:rPr>
      </w:pPr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基于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课程思政的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信息工程专业实践教学模式研究</w:t>
      </w:r>
    </w:p>
    <w:p w14:paraId="66033EC2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宋体" w:hAnsi="Times New Roman" w:cs="宋体" w:hint="eastAsia"/>
          <w:sz w:val="28"/>
          <w:szCs w:val="28"/>
          <w14:ligatures w14:val="none"/>
        </w:rPr>
      </w:pPr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经济管理课程中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的思政元素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挖掘与融入策略研究</w:t>
      </w:r>
    </w:p>
    <w:p w14:paraId="258B85E0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宋体" w:hAnsi="Times New Roman" w:cs="宋体" w:hint="eastAsia"/>
          <w:sz w:val="28"/>
          <w:szCs w:val="28"/>
          <w14:ligatures w14:val="none"/>
        </w:rPr>
      </w:pP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课程思政在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国防教育中的价值意蕴与实现路径研究</w:t>
      </w:r>
    </w:p>
    <w:p w14:paraId="749B9D57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宋体" w:hAnsi="Times New Roman" w:cs="宋体" w:hint="eastAsia"/>
          <w:sz w:val="28"/>
          <w:szCs w:val="28"/>
          <w14:ligatures w14:val="none"/>
        </w:rPr>
      </w:pPr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国际教育学院课程中蕴含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的思政元素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及其教育功能研究</w:t>
      </w:r>
    </w:p>
    <w:p w14:paraId="10F010F0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宋体" w:hAnsi="Times New Roman" w:cs="宋体" w:hint="eastAsia"/>
          <w:sz w:val="28"/>
          <w:szCs w:val="28"/>
          <w14:ligatures w14:val="none"/>
        </w:rPr>
      </w:pPr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高职院校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课程思政与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学生全面发展的关系研究</w:t>
      </w:r>
    </w:p>
    <w:p w14:paraId="64C68441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宋体" w:hAnsi="Times New Roman" w:cs="宋体" w:hint="eastAsia"/>
          <w:sz w:val="28"/>
          <w:szCs w:val="28"/>
          <w14:ligatures w14:val="none"/>
        </w:rPr>
      </w:pP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数智技术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赋能高校外语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课程思政研究</w:t>
      </w:r>
      <w:proofErr w:type="gramEnd"/>
    </w:p>
    <w:p w14:paraId="2ECC8CE1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宋体" w:hAnsi="Times New Roman" w:cs="宋体" w:hint="eastAsia"/>
          <w:sz w:val="28"/>
          <w:szCs w:val="28"/>
          <w14:ligatures w14:val="none"/>
        </w:rPr>
      </w:pPr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计算机类专业课程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思政实践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路径研究</w:t>
      </w:r>
    </w:p>
    <w:p w14:paraId="7845505A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宋体" w:hAnsi="Times New Roman" w:cs="宋体" w:hint="eastAsia"/>
          <w:sz w:val="28"/>
          <w:szCs w:val="28"/>
          <w14:ligatures w14:val="none"/>
        </w:rPr>
      </w:pP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lastRenderedPageBreak/>
        <w:t>课程思政在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高职机电类专业实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训教学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中的研究</w:t>
      </w:r>
    </w:p>
    <w:p w14:paraId="16288AE1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Arial" w:hAnsi="Times New Roman" w:cs="Arial" w:hint="eastAsia"/>
          <w:color w:val="333333"/>
          <w:sz w:val="28"/>
          <w:szCs w:val="28"/>
          <w:shd w:val="clear" w:color="auto" w:fill="FFFFFF"/>
          <w14:ligatures w14:val="none"/>
        </w:rPr>
      </w:pP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文旅融合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背景下旅游管理专业课程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思政实施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路径研究</w:t>
      </w:r>
    </w:p>
    <w:p w14:paraId="2C6488B8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Arial" w:hAnsi="Times New Roman" w:cs="Arial" w:hint="eastAsia"/>
          <w:color w:val="333333"/>
          <w:sz w:val="28"/>
          <w:szCs w:val="28"/>
          <w:shd w:val="clear" w:color="auto" w:fill="FFFFFF"/>
          <w14:ligatures w14:val="none"/>
        </w:rPr>
      </w:pPr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立德树人视域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下大学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公共体育课程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思政实施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路径研究</w:t>
      </w:r>
    </w:p>
    <w:p w14:paraId="27DDD06A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Arial" w:hAnsi="Times New Roman" w:cs="Arial" w:hint="eastAsia"/>
          <w:color w:val="333333"/>
          <w:sz w:val="28"/>
          <w:szCs w:val="28"/>
          <w:shd w:val="clear" w:color="auto" w:fill="FFFFFF"/>
          <w14:ligatures w14:val="none"/>
        </w:rPr>
      </w:pPr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大学生创新创业教育与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思政教育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的深度融合模式研究</w:t>
      </w:r>
    </w:p>
    <w:p w14:paraId="0391369F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宋体" w:hAnsi="Times New Roman" w:cs="宋体" w:hint="eastAsia"/>
          <w:sz w:val="28"/>
          <w:szCs w:val="28"/>
          <w14:ligatures w14:val="none"/>
        </w:rPr>
      </w:pPr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艺术类专业课程中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融入思政元素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的教学方法研究</w:t>
      </w:r>
    </w:p>
    <w:p w14:paraId="74E92981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宋体" w:hAnsi="Times New Roman" w:cs="宋体" w:hint="eastAsia"/>
          <w:sz w:val="28"/>
          <w:szCs w:val="28"/>
          <w14:ligatures w14:val="none"/>
        </w:rPr>
      </w:pPr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心理健康教育与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思政教育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的协同作用研究</w:t>
      </w:r>
    </w:p>
    <w:p w14:paraId="2FEA3F76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宋体" w:hAnsi="Times New Roman" w:cs="宋体" w:hint="eastAsia"/>
          <w:sz w:val="28"/>
          <w:szCs w:val="28"/>
          <w14:ligatures w14:val="none"/>
        </w:rPr>
      </w:pPr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高职院校实训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课程思政建设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的实践路径研究</w:t>
      </w:r>
    </w:p>
    <w:p w14:paraId="4891669C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宋体" w:hAnsi="Times New Roman" w:cs="宋体" w:hint="eastAsia"/>
          <w:sz w:val="28"/>
          <w:szCs w:val="28"/>
          <w14:ligatures w14:val="none"/>
        </w:rPr>
      </w:pP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课程思政视域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下高校军事理论教学改革创新研究</w:t>
      </w:r>
    </w:p>
    <w:p w14:paraId="0D1A5939" w14:textId="77777777" w:rsidR="001E4FA6" w:rsidRPr="001E4FA6" w:rsidRDefault="001E4FA6" w:rsidP="001E4FA6">
      <w:pPr>
        <w:numPr>
          <w:ilvl w:val="0"/>
          <w:numId w:val="1"/>
        </w:numPr>
        <w:rPr>
          <w:rFonts w:ascii="Times New Roman" w:eastAsia="宋体" w:hAnsi="Times New Roman" w:cs="宋体" w:hint="eastAsia"/>
          <w:sz w:val="28"/>
          <w:szCs w:val="28"/>
          <w14:ligatures w14:val="none"/>
        </w:rPr>
      </w:pPr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大学公共英语</w:t>
      </w:r>
      <w:proofErr w:type="gramStart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课程思政建设</w:t>
      </w:r>
      <w:proofErr w:type="gramEnd"/>
      <w:r w:rsidRPr="001E4FA6">
        <w:rPr>
          <w:rFonts w:ascii="Times New Roman" w:eastAsia="宋体" w:hAnsi="Times New Roman" w:cs="宋体" w:hint="eastAsia"/>
          <w:sz w:val="28"/>
          <w:szCs w:val="28"/>
          <w14:ligatures w14:val="none"/>
        </w:rPr>
        <w:t>研究</w:t>
      </w:r>
    </w:p>
    <w:p w14:paraId="46DD9E6C" w14:textId="77777777" w:rsidR="001E4FA6" w:rsidRPr="001E4FA6" w:rsidRDefault="001E4FA6" w:rsidP="001E4FA6">
      <w:pPr>
        <w:widowControl/>
        <w:spacing w:line="420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14:ligatures w14:val="none"/>
        </w:rPr>
      </w:pPr>
    </w:p>
    <w:p w14:paraId="3F137059" w14:textId="77777777" w:rsidR="001E4FA6" w:rsidRPr="001E4FA6" w:rsidRDefault="001E4FA6" w:rsidP="001E4FA6">
      <w:pPr>
        <w:widowControl/>
        <w:spacing w:line="360" w:lineRule="auto"/>
        <w:ind w:firstLineChars="200" w:firstLine="560"/>
        <w:rPr>
          <w:rFonts w:ascii="Times New Roman" w:eastAsia="仿宋" w:hAnsi="Times New Roman" w:cs="仿宋"/>
          <w:sz w:val="28"/>
          <w:szCs w:val="28"/>
          <w14:ligatures w14:val="none"/>
        </w:rPr>
      </w:pPr>
    </w:p>
    <w:p w14:paraId="204B0513" w14:textId="77777777" w:rsidR="00981FAB" w:rsidRPr="001E4FA6" w:rsidRDefault="00981FAB">
      <w:pPr>
        <w:rPr>
          <w:rFonts w:ascii="Times New Roman" w:hAnsi="Times New Roman"/>
        </w:rPr>
      </w:pPr>
    </w:p>
    <w:sectPr w:rsidR="00981FAB" w:rsidRPr="001E4FA6" w:rsidSect="001E4FA6"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A6317" w14:textId="77777777" w:rsidR="00F80566" w:rsidRDefault="00F80566" w:rsidP="001E4FA6">
      <w:pPr>
        <w:rPr>
          <w:rFonts w:hint="eastAsia"/>
        </w:rPr>
      </w:pPr>
      <w:r>
        <w:separator/>
      </w:r>
    </w:p>
  </w:endnote>
  <w:endnote w:type="continuationSeparator" w:id="0">
    <w:p w14:paraId="45F8477C" w14:textId="77777777" w:rsidR="00F80566" w:rsidRDefault="00F80566" w:rsidP="001E4F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9DB60" w14:textId="77777777" w:rsidR="00000000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45F1D1EF" w14:textId="77777777" w:rsidR="00000000" w:rsidRDefault="00000000">
    <w:pPr>
      <w:pStyle w:val="a5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873EA" w14:textId="77777777" w:rsidR="00F80566" w:rsidRDefault="00F80566" w:rsidP="001E4FA6">
      <w:pPr>
        <w:rPr>
          <w:rFonts w:hint="eastAsia"/>
        </w:rPr>
      </w:pPr>
      <w:r>
        <w:separator/>
      </w:r>
    </w:p>
  </w:footnote>
  <w:footnote w:type="continuationSeparator" w:id="0">
    <w:p w14:paraId="6E03F568" w14:textId="77777777" w:rsidR="00F80566" w:rsidRDefault="00F80566" w:rsidP="001E4FA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9AD2E"/>
    <w:multiLevelType w:val="singleLevel"/>
    <w:tmpl w:val="0499AD2E"/>
    <w:lvl w:ilvl="0">
      <w:start w:val="1"/>
      <w:numFmt w:val="decimal"/>
      <w:suff w:val="nothing"/>
      <w:lvlText w:val="%1、"/>
      <w:lvlJc w:val="left"/>
    </w:lvl>
  </w:abstractNum>
  <w:num w:numId="1" w16cid:durableId="36405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AB"/>
    <w:rsid w:val="001E4FA6"/>
    <w:rsid w:val="00981FAB"/>
    <w:rsid w:val="00D4369C"/>
    <w:rsid w:val="00F8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FDA9772-3248-4B2F-BC07-9D5C502F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F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4F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4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4F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赵君爱</dc:creator>
  <cp:keywords/>
  <dc:description/>
  <cp:lastModifiedBy>赵君爱</cp:lastModifiedBy>
  <cp:revision>2</cp:revision>
  <dcterms:created xsi:type="dcterms:W3CDTF">2024-11-04T05:45:00Z</dcterms:created>
  <dcterms:modified xsi:type="dcterms:W3CDTF">2024-11-04T05:47:00Z</dcterms:modified>
</cp:coreProperties>
</file>