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C25" w:rsidRDefault="00024C25" w:rsidP="00024C25">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rsidR="00024C25" w:rsidRDefault="00024C25" w:rsidP="00024C25">
      <w:pPr>
        <w:snapToGrid w:val="0"/>
        <w:spacing w:line="500" w:lineRule="exact"/>
        <w:ind w:firstLineChars="200" w:firstLine="600"/>
        <w:rPr>
          <w:rFonts w:ascii="仿宋" w:eastAsia="仿宋" w:hAnsi="仿宋" w:cs="宋体"/>
          <w:sz w:val="30"/>
          <w:szCs w:val="30"/>
        </w:rPr>
      </w:pPr>
    </w:p>
    <w:p w:rsidR="00024C25" w:rsidRDefault="00024C25" w:rsidP="00024C25">
      <w:pPr>
        <w:snapToGrid w:val="0"/>
        <w:spacing w:line="600" w:lineRule="exact"/>
        <w:jc w:val="center"/>
        <w:rPr>
          <w:rFonts w:ascii="方正小标宋简体" w:eastAsia="方正小标宋简体" w:cs="宋体"/>
          <w:bCs/>
          <w:sz w:val="44"/>
          <w:szCs w:val="44"/>
        </w:rPr>
      </w:pPr>
      <w:bookmarkStart w:id="0" w:name="_GoBack"/>
      <w:r>
        <w:rPr>
          <w:rFonts w:ascii="方正小标宋简体" w:eastAsia="方正小标宋简体" w:hint="eastAsia"/>
          <w:bCs/>
          <w:sz w:val="44"/>
          <w:szCs w:val="44"/>
        </w:rPr>
        <w:t>20</w:t>
      </w:r>
      <w:r>
        <w:rPr>
          <w:rFonts w:ascii="方正小标宋简体" w:eastAsia="方正小标宋简体"/>
          <w:bCs/>
          <w:sz w:val="44"/>
          <w:szCs w:val="44"/>
        </w:rPr>
        <w:t>2</w:t>
      </w:r>
      <w:r>
        <w:rPr>
          <w:rFonts w:ascii="方正小标宋简体" w:eastAsia="方正小标宋简体" w:hint="eastAsia"/>
          <w:bCs/>
          <w:sz w:val="44"/>
          <w:szCs w:val="44"/>
        </w:rPr>
        <w:t>4</w:t>
      </w:r>
      <w:r>
        <w:rPr>
          <w:rFonts w:ascii="方正小标宋简体" w:eastAsia="方正小标宋简体" w:cs="宋体" w:hint="eastAsia"/>
          <w:bCs/>
          <w:sz w:val="44"/>
          <w:szCs w:val="44"/>
        </w:rPr>
        <w:t>年度教育部哲学社会科学研究</w:t>
      </w:r>
    </w:p>
    <w:p w:rsidR="00024C25" w:rsidRDefault="00024C25" w:rsidP="00024C25">
      <w:pPr>
        <w:snapToGrid w:val="0"/>
        <w:spacing w:line="600" w:lineRule="exact"/>
        <w:jc w:val="center"/>
        <w:rPr>
          <w:rFonts w:ascii="方正小标宋简体" w:eastAsia="方正小标宋简体"/>
          <w:bCs/>
          <w:sz w:val="44"/>
          <w:szCs w:val="44"/>
        </w:rPr>
      </w:pPr>
      <w:r>
        <w:rPr>
          <w:rFonts w:ascii="方正小标宋简体" w:eastAsia="方正小标宋简体" w:cs="宋体" w:hint="eastAsia"/>
          <w:bCs/>
          <w:sz w:val="44"/>
          <w:szCs w:val="44"/>
        </w:rPr>
        <w:t>后期资助项目申报常见问题答疑</w:t>
      </w:r>
      <w:bookmarkEnd w:id="0"/>
    </w:p>
    <w:p w:rsidR="00024C25" w:rsidRDefault="00024C25" w:rsidP="00024C25">
      <w:pPr>
        <w:snapToGrid w:val="0"/>
        <w:spacing w:line="500" w:lineRule="exact"/>
        <w:rPr>
          <w:sz w:val="30"/>
          <w:szCs w:val="30"/>
        </w:rPr>
      </w:pPr>
    </w:p>
    <w:p w:rsidR="00024C25" w:rsidRDefault="00024C25" w:rsidP="00024C25">
      <w:pPr>
        <w:snapToGrid w:val="0"/>
        <w:spacing w:line="600" w:lineRule="exact"/>
        <w:ind w:firstLineChars="200" w:firstLine="640"/>
        <w:rPr>
          <w:rFonts w:ascii="黑体" w:eastAsia="黑体" w:hAnsi="黑体"/>
          <w:bCs/>
          <w:sz w:val="32"/>
          <w:szCs w:val="32"/>
        </w:rPr>
      </w:pPr>
      <w:r>
        <w:rPr>
          <w:rFonts w:ascii="黑体" w:eastAsia="黑体" w:hAnsi="黑体" w:cs="宋体" w:hint="eastAsia"/>
          <w:bCs/>
          <w:sz w:val="32"/>
          <w:szCs w:val="32"/>
        </w:rPr>
        <w:t>1.后期资助项目是什么性质的科研项目？</w:t>
      </w:r>
    </w:p>
    <w:p w:rsidR="00024C25" w:rsidRDefault="00024C25" w:rsidP="00024C2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eastAsia="仿宋_GB2312" w:hint="eastAsia"/>
          <w:sz w:val="32"/>
          <w:szCs w:val="32"/>
        </w:rPr>
        <w:t>10%</w:t>
      </w:r>
      <w:r>
        <w:rPr>
          <w:rFonts w:ascii="仿宋_GB2312" w:eastAsia="仿宋_GB2312" w:hAnsi="仿宋" w:cs="宋体" w:hint="eastAsia"/>
          <w:sz w:val="32"/>
          <w:szCs w:val="32"/>
        </w:rPr>
        <w:t>以上。</w:t>
      </w:r>
    </w:p>
    <w:p w:rsidR="00024C25" w:rsidRDefault="00024C25" w:rsidP="00024C25">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rsidR="00024C25" w:rsidRDefault="00024C25" w:rsidP="00024C25">
      <w:pPr>
        <w:spacing w:line="600" w:lineRule="exact"/>
        <w:ind w:firstLineChars="200" w:firstLine="640"/>
        <w:rPr>
          <w:rFonts w:eastAsia="仿宋_GB2312"/>
          <w:sz w:val="32"/>
          <w:szCs w:val="32"/>
        </w:rPr>
      </w:pPr>
      <w:r>
        <w:rPr>
          <w:rFonts w:ascii="仿宋_GB2312" w:eastAsia="仿宋_GB2312" w:hint="eastAsia"/>
          <w:sz w:val="32"/>
          <w:szCs w:val="32"/>
        </w:rPr>
        <w:t>——该研究成果必须包含的要素有：</w:t>
      </w:r>
      <w:r>
        <w:rPr>
          <w:rFonts w:eastAsia="仿宋_GB2312" w:hint="eastAsia"/>
          <w:sz w:val="32"/>
          <w:szCs w:val="32"/>
        </w:rPr>
        <w:t>（</w:t>
      </w:r>
      <w:r>
        <w:rPr>
          <w:rFonts w:eastAsia="仿宋_GB2312" w:hint="eastAsia"/>
          <w:sz w:val="32"/>
          <w:szCs w:val="32"/>
        </w:rPr>
        <w:t>1</w:t>
      </w:r>
      <w:r>
        <w:rPr>
          <w:rFonts w:eastAsia="仿宋_GB2312" w:hint="eastAsia"/>
          <w:sz w:val="32"/>
          <w:szCs w:val="32"/>
        </w:rPr>
        <w:t>）科学研究成果，且是基础研究或应用研究的成果；（</w:t>
      </w:r>
      <w:r>
        <w:rPr>
          <w:rFonts w:eastAsia="仿宋_GB2312" w:hint="eastAsia"/>
          <w:sz w:val="32"/>
          <w:szCs w:val="32"/>
        </w:rPr>
        <w:t>2</w:t>
      </w:r>
      <w:r>
        <w:rPr>
          <w:rFonts w:eastAsia="仿宋_GB2312" w:hint="eastAsia"/>
          <w:sz w:val="32"/>
          <w:szCs w:val="32"/>
        </w:rPr>
        <w:t>）具有重要学术价值的成果；（</w:t>
      </w:r>
      <w:r>
        <w:rPr>
          <w:rFonts w:eastAsia="仿宋_GB2312" w:hint="eastAsia"/>
          <w:sz w:val="32"/>
          <w:szCs w:val="32"/>
        </w:rPr>
        <w:t>3</w:t>
      </w:r>
      <w:r>
        <w:rPr>
          <w:rFonts w:eastAsia="仿宋_GB2312" w:hint="eastAsia"/>
          <w:sz w:val="32"/>
          <w:szCs w:val="32"/>
        </w:rPr>
        <w:t>）呈现方式为非纸质，如数据模型、数据库等；（</w:t>
      </w:r>
      <w:r>
        <w:rPr>
          <w:rFonts w:eastAsia="仿宋_GB2312" w:hint="eastAsia"/>
          <w:sz w:val="32"/>
          <w:szCs w:val="32"/>
        </w:rPr>
        <w:t>4</w:t>
      </w:r>
      <w:r>
        <w:rPr>
          <w:rFonts w:eastAsia="仿宋_GB2312" w:hint="eastAsia"/>
          <w:sz w:val="32"/>
          <w:szCs w:val="32"/>
        </w:rPr>
        <w:t>）具有人文社会科学特性的成果。</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rsidR="00024C25" w:rsidRDefault="00024C25" w:rsidP="00024C25">
      <w:pPr>
        <w:spacing w:line="600" w:lineRule="exact"/>
        <w:ind w:firstLineChars="200" w:firstLine="640"/>
        <w:rPr>
          <w:rFonts w:eastAsia="仿宋_GB2312"/>
          <w:sz w:val="32"/>
          <w:szCs w:val="32"/>
        </w:rPr>
      </w:pPr>
      <w:r>
        <w:rPr>
          <w:rFonts w:ascii="仿宋_GB2312" w:eastAsia="仿宋_GB2312" w:hint="eastAsia"/>
          <w:sz w:val="32"/>
          <w:szCs w:val="32"/>
        </w:rPr>
        <w:t>——根据国家质量技术监督局</w:t>
      </w:r>
      <w:r>
        <w:rPr>
          <w:rFonts w:eastAsia="仿宋_GB2312"/>
          <w:sz w:val="32"/>
          <w:szCs w:val="32"/>
        </w:rPr>
        <w:t>2009</w:t>
      </w:r>
      <w:r>
        <w:rPr>
          <w:rFonts w:ascii="仿宋_GB2312" w:eastAsia="仿宋_GB2312" w:hint="eastAsia"/>
          <w:sz w:val="32"/>
          <w:szCs w:val="32"/>
        </w:rPr>
        <w:t>年公布的《学科分类与代码》和高校的实际情况，本次项目申报的学科范围包括：</w:t>
      </w:r>
      <w:r>
        <w:rPr>
          <w:rFonts w:eastAsia="仿宋_GB2312" w:hint="eastAsia"/>
          <w:sz w:val="32"/>
          <w:szCs w:val="32"/>
        </w:rPr>
        <w:t>（</w:t>
      </w:r>
      <w:r>
        <w:rPr>
          <w:rFonts w:eastAsia="仿宋_GB2312" w:hint="eastAsia"/>
          <w:sz w:val="32"/>
          <w:szCs w:val="32"/>
        </w:rPr>
        <w:t>1</w:t>
      </w:r>
      <w:r>
        <w:rPr>
          <w:rFonts w:eastAsia="仿宋_GB2312" w:hint="eastAsia"/>
          <w:sz w:val="32"/>
          <w:szCs w:val="32"/>
        </w:rPr>
        <w:t>）马克思主义</w:t>
      </w:r>
      <w:r>
        <w:rPr>
          <w:rFonts w:eastAsia="仿宋_GB2312" w:hint="eastAsia"/>
          <w:sz w:val="32"/>
          <w:szCs w:val="32"/>
        </w:rPr>
        <w:t>/</w:t>
      </w:r>
      <w:r>
        <w:rPr>
          <w:rFonts w:eastAsia="仿宋_GB2312" w:hint="eastAsia"/>
          <w:sz w:val="32"/>
          <w:szCs w:val="32"/>
        </w:rPr>
        <w:t>思想政治教育；（</w:t>
      </w:r>
      <w:r>
        <w:rPr>
          <w:rFonts w:eastAsia="仿宋_GB2312" w:hint="eastAsia"/>
          <w:sz w:val="32"/>
          <w:szCs w:val="32"/>
        </w:rPr>
        <w:t>2</w:t>
      </w:r>
      <w:r>
        <w:rPr>
          <w:rFonts w:eastAsia="仿宋_GB2312" w:hint="eastAsia"/>
          <w:sz w:val="32"/>
          <w:szCs w:val="32"/>
        </w:rPr>
        <w:t>）哲学；（</w:t>
      </w:r>
      <w:r>
        <w:rPr>
          <w:rFonts w:eastAsia="仿宋_GB2312" w:hint="eastAsia"/>
          <w:sz w:val="32"/>
          <w:szCs w:val="32"/>
        </w:rPr>
        <w:t>3</w:t>
      </w:r>
      <w:r>
        <w:rPr>
          <w:rFonts w:eastAsia="仿宋_GB2312" w:hint="eastAsia"/>
          <w:sz w:val="32"/>
          <w:szCs w:val="32"/>
        </w:rPr>
        <w:t>）逻辑学；</w:t>
      </w: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）宗教学；（</w:t>
      </w:r>
      <w:r>
        <w:rPr>
          <w:rFonts w:eastAsia="仿宋_GB2312" w:hint="eastAsia"/>
          <w:sz w:val="32"/>
          <w:szCs w:val="32"/>
        </w:rPr>
        <w:t>5</w:t>
      </w:r>
      <w:r>
        <w:rPr>
          <w:rFonts w:eastAsia="仿宋_GB2312" w:hint="eastAsia"/>
          <w:sz w:val="32"/>
          <w:szCs w:val="32"/>
        </w:rPr>
        <w:t>）语言学；（</w:t>
      </w:r>
      <w:r>
        <w:rPr>
          <w:rFonts w:eastAsia="仿宋_GB2312" w:hint="eastAsia"/>
          <w:sz w:val="32"/>
          <w:szCs w:val="32"/>
        </w:rPr>
        <w:t>6</w:t>
      </w:r>
      <w:r>
        <w:rPr>
          <w:rFonts w:eastAsia="仿宋_GB2312" w:hint="eastAsia"/>
          <w:sz w:val="32"/>
          <w:szCs w:val="32"/>
        </w:rPr>
        <w:t>）中国文学；（</w:t>
      </w:r>
      <w:r>
        <w:rPr>
          <w:rFonts w:eastAsia="仿宋_GB2312" w:hint="eastAsia"/>
          <w:sz w:val="32"/>
          <w:szCs w:val="32"/>
        </w:rPr>
        <w:t>7</w:t>
      </w:r>
      <w:r>
        <w:rPr>
          <w:rFonts w:eastAsia="仿宋_GB2312" w:hint="eastAsia"/>
          <w:sz w:val="32"/>
          <w:szCs w:val="32"/>
        </w:rPr>
        <w:t>）外国文学；（</w:t>
      </w:r>
      <w:r>
        <w:rPr>
          <w:rFonts w:eastAsia="仿宋_GB2312" w:hint="eastAsia"/>
          <w:sz w:val="32"/>
          <w:szCs w:val="32"/>
        </w:rPr>
        <w:t>8</w:t>
      </w:r>
      <w:r>
        <w:rPr>
          <w:rFonts w:eastAsia="仿宋_GB2312" w:hint="eastAsia"/>
          <w:sz w:val="32"/>
          <w:szCs w:val="32"/>
        </w:rPr>
        <w:t>）艺术学；（</w:t>
      </w:r>
      <w:r>
        <w:rPr>
          <w:rFonts w:eastAsia="仿宋_GB2312" w:hint="eastAsia"/>
          <w:sz w:val="32"/>
          <w:szCs w:val="32"/>
        </w:rPr>
        <w:t>9</w:t>
      </w:r>
      <w:r>
        <w:rPr>
          <w:rFonts w:eastAsia="仿宋_GB2312" w:hint="eastAsia"/>
          <w:sz w:val="32"/>
          <w:szCs w:val="32"/>
        </w:rPr>
        <w:t>）历史学；（</w:t>
      </w:r>
      <w:r>
        <w:rPr>
          <w:rFonts w:eastAsia="仿宋_GB2312" w:hint="eastAsia"/>
          <w:sz w:val="32"/>
          <w:szCs w:val="32"/>
        </w:rPr>
        <w:t>10</w:t>
      </w:r>
      <w:r>
        <w:rPr>
          <w:rFonts w:eastAsia="仿宋_GB2312" w:hint="eastAsia"/>
          <w:sz w:val="32"/>
          <w:szCs w:val="32"/>
        </w:rPr>
        <w:t>）考古学；（</w:t>
      </w:r>
      <w:r>
        <w:rPr>
          <w:rFonts w:eastAsia="仿宋_GB2312" w:hint="eastAsia"/>
          <w:sz w:val="32"/>
          <w:szCs w:val="32"/>
        </w:rPr>
        <w:t>11</w:t>
      </w:r>
      <w:r>
        <w:rPr>
          <w:rFonts w:eastAsia="仿宋_GB2312" w:hint="eastAsia"/>
          <w:sz w:val="32"/>
          <w:szCs w:val="32"/>
        </w:rPr>
        <w:t>）经济学；（</w:t>
      </w:r>
      <w:r>
        <w:rPr>
          <w:rFonts w:eastAsia="仿宋_GB2312" w:hint="eastAsia"/>
          <w:sz w:val="32"/>
          <w:szCs w:val="32"/>
        </w:rPr>
        <w:t>12</w:t>
      </w:r>
      <w:r>
        <w:rPr>
          <w:rFonts w:eastAsia="仿宋_GB2312" w:hint="eastAsia"/>
          <w:sz w:val="32"/>
          <w:szCs w:val="32"/>
        </w:rPr>
        <w:t>）管理学；（</w:t>
      </w:r>
      <w:r>
        <w:rPr>
          <w:rFonts w:eastAsia="仿宋_GB2312" w:hint="eastAsia"/>
          <w:sz w:val="32"/>
          <w:szCs w:val="32"/>
        </w:rPr>
        <w:t>13</w:t>
      </w:r>
      <w:r>
        <w:rPr>
          <w:rFonts w:eastAsia="仿宋_GB2312" w:hint="eastAsia"/>
          <w:sz w:val="32"/>
          <w:szCs w:val="32"/>
        </w:rPr>
        <w:t>）政治学；（</w:t>
      </w:r>
      <w:r>
        <w:rPr>
          <w:rFonts w:eastAsia="仿宋_GB2312" w:hint="eastAsia"/>
          <w:sz w:val="32"/>
          <w:szCs w:val="32"/>
        </w:rPr>
        <w:t>14</w:t>
      </w:r>
      <w:r>
        <w:rPr>
          <w:rFonts w:eastAsia="仿宋_GB2312" w:hint="eastAsia"/>
          <w:sz w:val="32"/>
          <w:szCs w:val="32"/>
        </w:rPr>
        <w:t>）法学；（</w:t>
      </w:r>
      <w:r>
        <w:rPr>
          <w:rFonts w:eastAsia="仿宋_GB2312" w:hint="eastAsia"/>
          <w:sz w:val="32"/>
          <w:szCs w:val="32"/>
        </w:rPr>
        <w:t>15</w:t>
      </w:r>
      <w:r>
        <w:rPr>
          <w:rFonts w:eastAsia="仿宋_GB2312" w:hint="eastAsia"/>
          <w:sz w:val="32"/>
          <w:szCs w:val="32"/>
        </w:rPr>
        <w:t>）社会学；（</w:t>
      </w:r>
      <w:r>
        <w:rPr>
          <w:rFonts w:eastAsia="仿宋_GB2312" w:hint="eastAsia"/>
          <w:sz w:val="32"/>
          <w:szCs w:val="32"/>
        </w:rPr>
        <w:t>16</w:t>
      </w:r>
      <w:r>
        <w:rPr>
          <w:rFonts w:eastAsia="仿宋_GB2312" w:hint="eastAsia"/>
          <w:sz w:val="32"/>
          <w:szCs w:val="32"/>
        </w:rPr>
        <w:t>）民族学与文化学；（</w:t>
      </w:r>
      <w:r>
        <w:rPr>
          <w:rFonts w:eastAsia="仿宋_GB2312" w:hint="eastAsia"/>
          <w:sz w:val="32"/>
          <w:szCs w:val="32"/>
        </w:rPr>
        <w:t>17</w:t>
      </w:r>
      <w:r>
        <w:rPr>
          <w:rFonts w:eastAsia="仿宋_GB2312" w:hint="eastAsia"/>
          <w:sz w:val="32"/>
          <w:szCs w:val="32"/>
        </w:rPr>
        <w:t>）新闻学与传播学；（</w:t>
      </w:r>
      <w:r>
        <w:rPr>
          <w:rFonts w:eastAsia="仿宋_GB2312" w:hint="eastAsia"/>
          <w:sz w:val="32"/>
          <w:szCs w:val="32"/>
        </w:rPr>
        <w:t>18</w:t>
      </w:r>
      <w:r>
        <w:rPr>
          <w:rFonts w:eastAsia="仿宋_GB2312" w:hint="eastAsia"/>
          <w:sz w:val="32"/>
          <w:szCs w:val="32"/>
        </w:rPr>
        <w:t>）图书馆、情报与文献学；（</w:t>
      </w:r>
      <w:r>
        <w:rPr>
          <w:rFonts w:eastAsia="仿宋_GB2312" w:hint="eastAsia"/>
          <w:sz w:val="32"/>
          <w:szCs w:val="32"/>
        </w:rPr>
        <w:t>19</w:t>
      </w:r>
      <w:r>
        <w:rPr>
          <w:rFonts w:eastAsia="仿宋_GB2312" w:hint="eastAsia"/>
          <w:sz w:val="32"/>
          <w:szCs w:val="32"/>
        </w:rPr>
        <w:t>）教育学；（</w:t>
      </w:r>
      <w:r>
        <w:rPr>
          <w:rFonts w:eastAsia="仿宋_GB2312" w:hint="eastAsia"/>
          <w:sz w:val="32"/>
          <w:szCs w:val="32"/>
        </w:rPr>
        <w:t>20</w:t>
      </w:r>
      <w:r>
        <w:rPr>
          <w:rFonts w:eastAsia="仿宋_GB2312" w:hint="eastAsia"/>
          <w:sz w:val="32"/>
          <w:szCs w:val="32"/>
        </w:rPr>
        <w:t>）心理学；（</w:t>
      </w:r>
      <w:r>
        <w:rPr>
          <w:rFonts w:eastAsia="仿宋_GB2312" w:hint="eastAsia"/>
          <w:sz w:val="32"/>
          <w:szCs w:val="32"/>
        </w:rPr>
        <w:t>21</w:t>
      </w:r>
      <w:r>
        <w:rPr>
          <w:rFonts w:eastAsia="仿宋_GB2312" w:hint="eastAsia"/>
          <w:sz w:val="32"/>
          <w:szCs w:val="32"/>
        </w:rPr>
        <w:t>）体育学；（</w:t>
      </w:r>
      <w:r>
        <w:rPr>
          <w:rFonts w:eastAsia="仿宋_GB2312" w:hint="eastAsia"/>
          <w:sz w:val="32"/>
          <w:szCs w:val="32"/>
        </w:rPr>
        <w:t>22</w:t>
      </w:r>
      <w:r>
        <w:rPr>
          <w:rFonts w:eastAsia="仿宋_GB2312" w:hint="eastAsia"/>
          <w:sz w:val="32"/>
          <w:szCs w:val="32"/>
        </w:rPr>
        <w:t>）统计学；（</w:t>
      </w:r>
      <w:r>
        <w:rPr>
          <w:rFonts w:eastAsia="仿宋_GB2312" w:hint="eastAsia"/>
          <w:sz w:val="32"/>
          <w:szCs w:val="32"/>
        </w:rPr>
        <w:t>23</w:t>
      </w:r>
      <w:r>
        <w:rPr>
          <w:rFonts w:eastAsia="仿宋_GB2312" w:hint="eastAsia"/>
          <w:sz w:val="32"/>
          <w:szCs w:val="32"/>
        </w:rPr>
        <w:t>）港澳台问题研究；（</w:t>
      </w:r>
      <w:r>
        <w:rPr>
          <w:rFonts w:eastAsia="仿宋_GB2312" w:hint="eastAsia"/>
          <w:sz w:val="32"/>
          <w:szCs w:val="32"/>
        </w:rPr>
        <w:t>24</w:t>
      </w:r>
      <w:r>
        <w:rPr>
          <w:rFonts w:eastAsia="仿宋_GB2312" w:hint="eastAsia"/>
          <w:sz w:val="32"/>
          <w:szCs w:val="32"/>
        </w:rPr>
        <w:t>）国际问题研究。</w:t>
      </w:r>
    </w:p>
    <w:p w:rsidR="00024C25" w:rsidRDefault="00024C25" w:rsidP="00024C25">
      <w:pPr>
        <w:spacing w:line="600" w:lineRule="exact"/>
        <w:ind w:firstLineChars="200" w:firstLine="640"/>
        <w:rPr>
          <w:rFonts w:ascii="仿宋_GB2312" w:eastAsia="仿宋_GB2312"/>
          <w:sz w:val="32"/>
          <w:szCs w:val="32"/>
        </w:rPr>
      </w:pPr>
      <w:r>
        <w:rPr>
          <w:rFonts w:ascii="仿宋_GB2312" w:eastAsia="仿宋_GB2312" w:hint="eastAsia"/>
          <w:sz w:val="32"/>
          <w:szCs w:val="32"/>
        </w:rPr>
        <w:t>其中需要注意：“心理学”不包括国标中的“医学心理学”二级学科；“体育学”不包括国标中的“运动生物力学”“运动生理学”“运动心理学”“体育保健学”“运动生物化学”二级学科。</w:t>
      </w:r>
    </w:p>
    <w:p w:rsidR="00024C25" w:rsidRDefault="00024C25" w:rsidP="00024C25">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rsidR="00024C25" w:rsidRDefault="00024C25" w:rsidP="00024C25">
      <w:pPr>
        <w:pStyle w:val="a5"/>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rsidR="00024C25" w:rsidRDefault="00024C25" w:rsidP="00024C25">
      <w:pPr>
        <w:snapToGri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rsidR="00024C25" w:rsidRDefault="00024C25" w:rsidP="00024C25">
      <w:pPr>
        <w:snapToGrid w:val="0"/>
        <w:spacing w:line="600" w:lineRule="exact"/>
        <w:ind w:firstLineChars="200" w:firstLine="640"/>
        <w:rPr>
          <w:rFonts w:eastAsia="仿宋_GB2312"/>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实行限额申报。每个省级教育行政部门推荐项数不</w:t>
      </w:r>
      <w:r>
        <w:rPr>
          <w:rFonts w:eastAsia="仿宋_GB2312" w:hint="eastAsia"/>
          <w:sz w:val="32"/>
          <w:szCs w:val="32"/>
        </w:rPr>
        <w:t>超过</w:t>
      </w:r>
      <w:r>
        <w:rPr>
          <w:rFonts w:eastAsia="仿宋_GB2312" w:hint="eastAsia"/>
          <w:sz w:val="32"/>
          <w:szCs w:val="32"/>
        </w:rPr>
        <w:t>6</w:t>
      </w:r>
      <w:r>
        <w:rPr>
          <w:rFonts w:eastAsia="仿宋_GB2312" w:hint="eastAsia"/>
          <w:sz w:val="32"/>
          <w:szCs w:val="32"/>
        </w:rPr>
        <w:t>项；教育部直属高校、部省合建高校每单位推荐项数不超过</w:t>
      </w:r>
      <w:r>
        <w:rPr>
          <w:rFonts w:eastAsia="仿宋_GB2312" w:hint="eastAsia"/>
          <w:sz w:val="32"/>
          <w:szCs w:val="32"/>
        </w:rPr>
        <w:t>4</w:t>
      </w:r>
      <w:r>
        <w:rPr>
          <w:rFonts w:eastAsia="仿宋_GB2312" w:hint="eastAsia"/>
          <w:sz w:val="32"/>
          <w:szCs w:val="32"/>
        </w:rPr>
        <w:t>项；只有</w:t>
      </w:r>
      <w:r>
        <w:rPr>
          <w:rFonts w:eastAsia="仿宋_GB2312" w:hint="eastAsia"/>
          <w:sz w:val="32"/>
          <w:szCs w:val="32"/>
        </w:rPr>
        <w:t>1</w:t>
      </w:r>
      <w:r>
        <w:rPr>
          <w:rFonts w:eastAsia="仿宋_GB2312" w:hint="eastAsia"/>
          <w:sz w:val="32"/>
          <w:szCs w:val="32"/>
        </w:rPr>
        <w:t>所部属高校的其他部门每单位推荐项数不超过</w:t>
      </w:r>
      <w:r>
        <w:rPr>
          <w:rFonts w:eastAsia="仿宋_GB2312" w:hint="eastAsia"/>
          <w:sz w:val="32"/>
          <w:szCs w:val="32"/>
        </w:rPr>
        <w:t>2</w:t>
      </w:r>
      <w:r>
        <w:rPr>
          <w:rFonts w:eastAsia="仿宋_GB2312" w:hint="eastAsia"/>
          <w:sz w:val="32"/>
          <w:szCs w:val="32"/>
        </w:rPr>
        <w:t>项，有</w:t>
      </w:r>
      <w:r>
        <w:rPr>
          <w:rFonts w:eastAsia="仿宋_GB2312" w:hint="eastAsia"/>
          <w:sz w:val="32"/>
          <w:szCs w:val="32"/>
        </w:rPr>
        <w:t>2</w:t>
      </w:r>
      <w:r>
        <w:rPr>
          <w:rFonts w:eastAsia="仿宋_GB2312" w:hint="eastAsia"/>
          <w:sz w:val="32"/>
          <w:szCs w:val="32"/>
        </w:rPr>
        <w:t>所以上（含</w:t>
      </w:r>
      <w:r>
        <w:rPr>
          <w:rFonts w:eastAsia="仿宋_GB2312" w:hint="eastAsia"/>
          <w:sz w:val="32"/>
          <w:szCs w:val="32"/>
        </w:rPr>
        <w:t>2</w:t>
      </w:r>
      <w:r>
        <w:rPr>
          <w:rFonts w:eastAsia="仿宋_GB2312" w:hint="eastAsia"/>
          <w:sz w:val="32"/>
          <w:szCs w:val="32"/>
        </w:rPr>
        <w:t>所）部属高校的其他部门每单位推荐项数不超过</w:t>
      </w:r>
      <w:r>
        <w:rPr>
          <w:rFonts w:eastAsia="仿宋_GB2312" w:hint="eastAsia"/>
          <w:sz w:val="32"/>
          <w:szCs w:val="32"/>
        </w:rPr>
        <w:t>4</w:t>
      </w:r>
      <w:r>
        <w:rPr>
          <w:rFonts w:eastAsia="仿宋_GB2312" w:hint="eastAsia"/>
          <w:sz w:val="32"/>
          <w:szCs w:val="32"/>
        </w:rPr>
        <w:t>项。</w:t>
      </w:r>
    </w:p>
    <w:p w:rsidR="00024C25" w:rsidRDefault="00024C25" w:rsidP="00024C25">
      <w:pPr>
        <w:snapToGrid w:val="0"/>
        <w:spacing w:line="600" w:lineRule="exact"/>
        <w:ind w:firstLineChars="200" w:firstLine="640"/>
        <w:rPr>
          <w:rFonts w:ascii="仿宋_GB2312" w:eastAsia="仿宋_GB2312" w:hAnsi="仿宋" w:cs="宋体"/>
          <w:sz w:val="32"/>
          <w:szCs w:val="32"/>
        </w:rPr>
      </w:pPr>
      <w:r>
        <w:rPr>
          <w:rFonts w:eastAsia="仿宋_GB2312"/>
          <w:sz w:val="32"/>
          <w:szCs w:val="32"/>
        </w:rPr>
        <w:lastRenderedPageBreak/>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w:t>
      </w:r>
      <w:r>
        <w:rPr>
          <w:rFonts w:eastAsia="仿宋_GB2312"/>
          <w:sz w:val="32"/>
          <w:szCs w:val="32"/>
        </w:rPr>
        <w:t>14</w:t>
      </w:r>
      <w:r>
        <w:rPr>
          <w:rFonts w:eastAsia="仿宋_GB2312"/>
          <w:sz w:val="32"/>
          <w:szCs w:val="32"/>
        </w:rPr>
        <w:t>所高校。</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rsidR="00024C25" w:rsidRDefault="00024C25" w:rsidP="00024C25">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rsidR="00024C25" w:rsidRDefault="00024C25" w:rsidP="00024C25">
      <w:pPr>
        <w:pStyle w:val="a5"/>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rsidR="00024C25" w:rsidRDefault="00024C25" w:rsidP="00024C25">
      <w:pPr>
        <w:pStyle w:val="a5"/>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rsidR="00024C25" w:rsidRDefault="00024C25" w:rsidP="00024C25">
      <w:pPr>
        <w:pStyle w:val="a5"/>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——可以申报，但所报书稿（或非纸质成果）不能是上述项目的成果。</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rsidR="00024C25" w:rsidRDefault="00024C25" w:rsidP="00024C2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可以申报，</w:t>
      </w:r>
      <w:r>
        <w:rPr>
          <w:rFonts w:eastAsia="仿宋_GB2312"/>
          <w:sz w:val="32"/>
          <w:szCs w:val="32"/>
        </w:rPr>
        <w:t>但所报成果应是</w:t>
      </w:r>
      <w:r>
        <w:rPr>
          <w:rFonts w:eastAsia="仿宋_GB2312"/>
          <w:sz w:val="32"/>
          <w:szCs w:val="32"/>
        </w:rPr>
        <w:t>3</w:t>
      </w:r>
      <w:r>
        <w:rPr>
          <w:rFonts w:eastAsia="仿宋_GB2312"/>
          <w:sz w:val="32"/>
          <w:szCs w:val="32"/>
        </w:rPr>
        <w:t>年前（</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日前）获得答辩通过的博士学位论文或博士后出站报告，并在原文基础上进行实质性修改和创新，增删、修改内容篇幅达到原论文字数</w:t>
      </w:r>
      <w:r>
        <w:rPr>
          <w:rFonts w:eastAsia="仿宋_GB2312"/>
          <w:sz w:val="32"/>
          <w:szCs w:val="32"/>
        </w:rPr>
        <w:t>30%</w:t>
      </w:r>
      <w:r>
        <w:rPr>
          <w:rFonts w:eastAsia="仿宋_GB2312"/>
          <w:sz w:val="32"/>
          <w:szCs w:val="32"/>
        </w:rPr>
        <w:t>以上。</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rsidR="00024C25" w:rsidRDefault="00024C25" w:rsidP="00024C2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rsidR="00024C25" w:rsidRDefault="00024C25" w:rsidP="00024C2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hint="eastAsia"/>
          <w:sz w:val="32"/>
          <w:szCs w:val="32"/>
        </w:rPr>
        <w:t>，不需要另外填写推荐人意见。</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rsidR="00024C25" w:rsidRDefault="00024C25" w:rsidP="00024C2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申请人应根据《繁荣计划专项资金管理办法》(</w:t>
      </w:r>
      <w:proofErr w:type="gramStart"/>
      <w:r>
        <w:rPr>
          <w:rFonts w:ascii="仿宋_GB2312" w:eastAsia="仿宋_GB2312" w:hAnsi="仿宋" w:cs="宋体" w:hint="eastAsia"/>
          <w:sz w:val="32"/>
          <w:szCs w:val="32"/>
        </w:rPr>
        <w:t>财教〔</w:t>
      </w:r>
      <w:r>
        <w:rPr>
          <w:rFonts w:eastAsia="仿宋_GB2312"/>
          <w:sz w:val="32"/>
          <w:szCs w:val="32"/>
        </w:rPr>
        <w:t>2021</w:t>
      </w:r>
      <w:r>
        <w:rPr>
          <w:rFonts w:ascii="仿宋_GB2312" w:eastAsia="仿宋_GB2312" w:hAnsi="仿宋" w:cs="宋体" w:hint="eastAsia"/>
          <w:sz w:val="32"/>
          <w:szCs w:val="32"/>
        </w:rPr>
        <w:t>〕</w:t>
      </w:r>
      <w:proofErr w:type="gramEnd"/>
      <w:r>
        <w:rPr>
          <w:rFonts w:eastAsia="仿宋_GB2312"/>
          <w:sz w:val="32"/>
          <w:szCs w:val="32"/>
        </w:rPr>
        <w:t>285</w:t>
      </w:r>
      <w:r>
        <w:rPr>
          <w:rFonts w:ascii="仿宋_GB2312" w:eastAsia="仿宋_GB2312" w:hAnsi="仿宋" w:cs="宋体" w:hint="eastAsia"/>
          <w:sz w:val="32"/>
          <w:szCs w:val="32"/>
        </w:rPr>
        <w:t>号)文件要求，按照研究实际需要和资金开支范围，科学合理、实事求是地按年度编制项目预算。项目负责人应严格执行批准后的预算，后期确需调剂的，应当按照有</w:t>
      </w:r>
      <w:r>
        <w:rPr>
          <w:rFonts w:ascii="仿宋_GB2312" w:eastAsia="仿宋_GB2312" w:hAnsi="仿宋" w:cs="宋体" w:hint="eastAsia"/>
          <w:sz w:val="32"/>
          <w:szCs w:val="32"/>
        </w:rPr>
        <w:lastRenderedPageBreak/>
        <w:t>关规定履行单位内部调整审批程序，并通过教育部人文社会科学研究管理平台项目中后期管理系统备案。间接费用由项目承担高校统筹安排使用。项目承担高校应当公开透明、合理合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rsidR="00024C25" w:rsidRDefault="00024C25" w:rsidP="00024C2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rsidR="00024C25" w:rsidRDefault="00024C25" w:rsidP="00024C25">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.后期资助项目《申请书》如何进行网上填报？</w:t>
      </w:r>
    </w:p>
    <w:p w:rsidR="00024C25" w:rsidRDefault="00024C25" w:rsidP="00024C25">
      <w:pPr>
        <w:numPr>
          <w:ilvl w:val="0"/>
          <w:numId w:val="1"/>
        </w:numPr>
        <w:spacing w:line="600" w:lineRule="exact"/>
        <w:ind w:firstLine="600"/>
        <w:rPr>
          <w:rFonts w:eastAsia="仿宋_GB2312" w:hint="eastAsia"/>
          <w:sz w:val="32"/>
          <w:szCs w:val="32"/>
        </w:rPr>
      </w:pPr>
      <w:r>
        <w:rPr>
          <w:rFonts w:ascii="仿宋_GB2312" w:eastAsia="仿宋_GB2312" w:hAnsi="仿宋" w:cs="宋体" w:hint="eastAsia"/>
          <w:sz w:val="32"/>
          <w:szCs w:val="32"/>
        </w:rPr>
        <w:t>申请人</w:t>
      </w:r>
      <w:r>
        <w:rPr>
          <w:rFonts w:eastAsia="仿宋_GB2312"/>
          <w:sz w:val="32"/>
          <w:szCs w:val="32"/>
        </w:rPr>
        <w:t>在线填写申报项目的</w:t>
      </w:r>
      <w:r>
        <w:rPr>
          <w:rFonts w:eastAsia="仿宋_GB2312" w:hint="eastAsia"/>
          <w:sz w:val="32"/>
          <w:szCs w:val="32"/>
        </w:rPr>
        <w:t>“</w:t>
      </w:r>
      <w:r>
        <w:rPr>
          <w:rFonts w:eastAsia="仿宋_GB2312"/>
          <w:sz w:val="32"/>
          <w:szCs w:val="32"/>
        </w:rPr>
        <w:t>基本信息</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相关成果</w:t>
      </w:r>
      <w:r>
        <w:rPr>
          <w:rFonts w:eastAsia="仿宋_GB2312" w:hint="eastAsia"/>
          <w:sz w:val="32"/>
          <w:szCs w:val="32"/>
        </w:rPr>
        <w:t>”；</w:t>
      </w:r>
      <w:r>
        <w:rPr>
          <w:rFonts w:eastAsia="仿宋_GB2312"/>
          <w:sz w:val="32"/>
          <w:szCs w:val="32"/>
        </w:rPr>
        <w:t>下载</w:t>
      </w:r>
      <w:r>
        <w:rPr>
          <w:rFonts w:eastAsia="仿宋_GB2312" w:hint="eastAsia"/>
          <w:sz w:val="32"/>
          <w:szCs w:val="32"/>
        </w:rPr>
        <w:t>“</w:t>
      </w:r>
      <w:r>
        <w:rPr>
          <w:rFonts w:eastAsia="仿宋_GB2312"/>
          <w:sz w:val="32"/>
          <w:szCs w:val="32"/>
        </w:rPr>
        <w:t>申报成果介绍</w:t>
      </w:r>
      <w:r>
        <w:rPr>
          <w:rFonts w:eastAsia="仿宋_GB2312" w:hint="eastAsia"/>
          <w:sz w:val="32"/>
          <w:szCs w:val="32"/>
        </w:rPr>
        <w:t>”</w:t>
      </w:r>
      <w:r>
        <w:rPr>
          <w:rFonts w:eastAsia="仿宋_GB2312"/>
          <w:sz w:val="32"/>
          <w:szCs w:val="32"/>
        </w:rPr>
        <w:t>模板，填写</w:t>
      </w:r>
      <w:r>
        <w:rPr>
          <w:rFonts w:eastAsia="仿宋_GB2312" w:hint="eastAsia"/>
          <w:sz w:val="32"/>
          <w:szCs w:val="32"/>
        </w:rPr>
        <w:t>后</w:t>
      </w:r>
      <w:r>
        <w:rPr>
          <w:rFonts w:eastAsia="仿宋_GB2312"/>
          <w:sz w:val="32"/>
          <w:szCs w:val="32"/>
        </w:rPr>
        <w:t>以附件形式上传到申报系统</w:t>
      </w:r>
      <w:r>
        <w:rPr>
          <w:rFonts w:eastAsia="仿宋_GB2312" w:hint="eastAsia"/>
          <w:sz w:val="32"/>
          <w:szCs w:val="32"/>
        </w:rPr>
        <w:t>；</w:t>
      </w:r>
      <w:r>
        <w:rPr>
          <w:rFonts w:eastAsia="仿宋_GB2312" w:hint="eastAsia"/>
          <w:sz w:val="32"/>
          <w:szCs w:val="32"/>
        </w:rPr>
        <w:t xml:space="preserve"> </w:t>
      </w:r>
    </w:p>
    <w:p w:rsidR="00024C25" w:rsidRDefault="00024C25" w:rsidP="00024C25">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学校审核通过后，系统将自动生成完整的</w:t>
      </w:r>
      <w:r>
        <w:rPr>
          <w:rFonts w:eastAsia="仿宋_GB2312" w:hint="eastAsia"/>
          <w:sz w:val="32"/>
          <w:szCs w:val="32"/>
        </w:rPr>
        <w:t>《申请书》</w:t>
      </w:r>
      <w:r>
        <w:rPr>
          <w:rFonts w:ascii="仿宋_GB2312" w:eastAsia="仿宋_GB2312" w:hAnsi="仿宋" w:cs="宋体" w:hint="eastAsia"/>
          <w:sz w:val="32"/>
          <w:szCs w:val="32"/>
        </w:rPr>
        <w:t>；申请人需</w:t>
      </w:r>
      <w:r>
        <w:rPr>
          <w:rFonts w:eastAsia="仿宋_GB2312" w:hint="eastAsia"/>
          <w:sz w:val="32"/>
          <w:szCs w:val="32"/>
        </w:rPr>
        <w:t>下载</w:t>
      </w:r>
      <w:proofErr w:type="gramStart"/>
      <w:r>
        <w:rPr>
          <w:rFonts w:eastAsia="仿宋_GB2312" w:hint="eastAsia"/>
          <w:sz w:val="32"/>
          <w:szCs w:val="32"/>
        </w:rPr>
        <w:t>打印纸质版《申请书》</w:t>
      </w:r>
      <w:proofErr w:type="gramEnd"/>
      <w:r>
        <w:rPr>
          <w:rFonts w:eastAsia="仿宋_GB2312" w:hint="eastAsia"/>
          <w:sz w:val="32"/>
          <w:szCs w:val="32"/>
        </w:rPr>
        <w:t>并签名后交责任单位在相应位置盖章</w:t>
      </w:r>
      <w:r>
        <w:rPr>
          <w:rFonts w:ascii="仿宋_GB2312" w:eastAsia="仿宋_GB2312" w:hAnsi="仿宋_GB2312" w:cs="仿宋_GB2312" w:hint="eastAsia"/>
          <w:sz w:val="32"/>
          <w:szCs w:val="32"/>
        </w:rPr>
        <w:t>（教育部直属高校和部省合建高校加盖学校科研管理部门公章，其他部委高校加盖学校科研管理部门和部委主管部门公章，地方高校加盖学校科研管理部门和省教育厅公章）；</w:t>
      </w:r>
    </w:p>
    <w:p w:rsidR="00024C25" w:rsidRDefault="00024C25" w:rsidP="00024C25">
      <w:pPr>
        <w:numPr>
          <w:ilvl w:val="0"/>
          <w:numId w:val="1"/>
        </w:numPr>
        <w:spacing w:line="600" w:lineRule="exact"/>
        <w:ind w:firstLine="600"/>
        <w:rPr>
          <w:rFonts w:ascii="仿宋_GB2312" w:eastAsia="仿宋_GB2312" w:hAnsi="仿宋" w:cs="宋体"/>
          <w:sz w:val="32"/>
          <w:szCs w:val="32"/>
        </w:rPr>
      </w:pPr>
      <w:r>
        <w:rPr>
          <w:rFonts w:eastAsia="仿宋_GB2312" w:hint="eastAsia"/>
          <w:sz w:val="32"/>
          <w:szCs w:val="32"/>
        </w:rPr>
        <w:t>学校科研管理部门在系统上传签字盖章版的《申请书》（</w:t>
      </w:r>
      <w:r>
        <w:rPr>
          <w:rFonts w:eastAsia="仿宋_GB2312" w:hint="eastAsia"/>
          <w:sz w:val="32"/>
          <w:szCs w:val="32"/>
        </w:rPr>
        <w:t>PDF</w:t>
      </w:r>
      <w:r>
        <w:rPr>
          <w:rFonts w:eastAsia="仿宋_GB2312" w:hint="eastAsia"/>
          <w:sz w:val="32"/>
          <w:szCs w:val="32"/>
        </w:rPr>
        <w:t>版本）；</w:t>
      </w:r>
    </w:p>
    <w:p w:rsidR="00024C25" w:rsidRDefault="00024C25" w:rsidP="00024C25">
      <w:pPr>
        <w:numPr>
          <w:ilvl w:val="0"/>
          <w:numId w:val="1"/>
        </w:numPr>
        <w:spacing w:line="600" w:lineRule="exact"/>
        <w:ind w:firstLine="600"/>
        <w:rPr>
          <w:rFonts w:ascii="仿宋_GB2312" w:eastAsia="仿宋_GB2312" w:hAnsi="仿宋" w:cs="宋体"/>
          <w:sz w:val="32"/>
          <w:szCs w:val="32"/>
        </w:rPr>
      </w:pPr>
      <w:r>
        <w:rPr>
          <w:rFonts w:eastAsia="仿宋_GB2312"/>
          <w:sz w:val="32"/>
          <w:szCs w:val="32"/>
        </w:rPr>
        <w:lastRenderedPageBreak/>
        <w:t>以附件形式上传申报成果（</w:t>
      </w:r>
      <w:r>
        <w:rPr>
          <w:rFonts w:eastAsia="仿宋_GB2312"/>
          <w:sz w:val="32"/>
          <w:szCs w:val="32"/>
        </w:rPr>
        <w:t>PDF</w:t>
      </w:r>
      <w:r>
        <w:rPr>
          <w:rFonts w:eastAsia="仿宋_GB2312"/>
          <w:sz w:val="32"/>
          <w:szCs w:val="32"/>
        </w:rPr>
        <w:t>版本）及相关证明材料</w:t>
      </w:r>
      <w:r>
        <w:rPr>
          <w:rFonts w:eastAsia="仿宋_GB2312" w:hint="eastAsia"/>
          <w:sz w:val="32"/>
          <w:szCs w:val="32"/>
        </w:rPr>
        <w:t>，且</w:t>
      </w:r>
      <w:r>
        <w:rPr>
          <w:rFonts w:eastAsia="仿宋_GB2312"/>
          <w:sz w:val="32"/>
          <w:szCs w:val="32"/>
        </w:rPr>
        <w:t>不超过</w:t>
      </w:r>
      <w:r>
        <w:rPr>
          <w:rFonts w:eastAsia="仿宋_GB2312" w:hint="eastAsia"/>
          <w:sz w:val="32"/>
          <w:szCs w:val="32"/>
        </w:rPr>
        <w:t>3</w:t>
      </w:r>
      <w:r>
        <w:rPr>
          <w:rFonts w:eastAsia="仿宋_GB2312"/>
          <w:sz w:val="32"/>
          <w:szCs w:val="32"/>
        </w:rPr>
        <w:t>0M</w:t>
      </w:r>
      <w:r>
        <w:rPr>
          <w:rFonts w:eastAsia="仿宋_GB2312" w:hint="eastAsia"/>
          <w:sz w:val="32"/>
          <w:szCs w:val="32"/>
        </w:rPr>
        <w:t>。</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rsidR="00024C25" w:rsidRDefault="00024C25" w:rsidP="00024C25">
      <w:pPr>
        <w:snapToGrid w:val="0"/>
        <w:spacing w:line="600" w:lineRule="exact"/>
        <w:ind w:firstLineChars="200" w:firstLine="640"/>
        <w:rPr>
          <w:rFonts w:eastAsia="仿宋_GB2312"/>
          <w:sz w:val="32"/>
          <w:szCs w:val="32"/>
        </w:rPr>
      </w:pPr>
      <w:r>
        <w:rPr>
          <w:rFonts w:ascii="仿宋_GB2312" w:eastAsia="仿宋_GB2312" w:hAnsi="仿宋" w:cs="宋体" w:hint="eastAsia"/>
          <w:sz w:val="32"/>
          <w:szCs w:val="32"/>
        </w:rPr>
        <w:t>——项目申报阶段无需报送纸质申报材料，待立项公布后，批准立项的项目</w:t>
      </w:r>
      <w:r>
        <w:rPr>
          <w:rFonts w:eastAsia="仿宋_GB2312" w:hint="eastAsia"/>
          <w:sz w:val="32"/>
          <w:szCs w:val="32"/>
        </w:rPr>
        <w:t>在</w:t>
      </w:r>
      <w:r>
        <w:rPr>
          <w:rFonts w:eastAsia="仿宋_GB2312" w:hint="eastAsia"/>
          <w:sz w:val="32"/>
          <w:szCs w:val="32"/>
        </w:rPr>
        <w:t>1</w:t>
      </w:r>
      <w:r>
        <w:rPr>
          <w:rFonts w:eastAsia="仿宋_GB2312"/>
          <w:sz w:val="32"/>
          <w:szCs w:val="32"/>
        </w:rPr>
        <w:t>0</w:t>
      </w:r>
      <w:r>
        <w:rPr>
          <w:rFonts w:eastAsia="仿宋_GB2312"/>
          <w:sz w:val="32"/>
          <w:szCs w:val="32"/>
        </w:rPr>
        <w:t>个工作日内</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w:t>
      </w:r>
      <w:r>
        <w:rPr>
          <w:rFonts w:ascii="仿宋_GB2312" w:eastAsia="仿宋_GB2312" w:hAnsi="仿宋" w:cs="宋体"/>
          <w:sz w:val="32"/>
          <w:szCs w:val="32"/>
        </w:rPr>
        <w:t>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并加盖公章</w:t>
      </w:r>
      <w:r>
        <w:rPr>
          <w:rFonts w:ascii="仿宋_GB2312" w:eastAsia="仿宋_GB2312" w:hAnsi="仿宋" w:cs="宋体" w:hint="eastAsia"/>
          <w:sz w:val="32"/>
          <w:szCs w:val="32"/>
        </w:rPr>
        <w:t>）</w:t>
      </w:r>
      <w:r>
        <w:rPr>
          <w:rFonts w:eastAsia="仿宋_GB2312" w:hint="eastAsia"/>
          <w:sz w:val="32"/>
          <w:szCs w:val="32"/>
        </w:rPr>
        <w:t>，以及</w:t>
      </w:r>
      <w:r>
        <w:rPr>
          <w:rFonts w:eastAsia="仿宋_GB2312" w:hint="eastAsia"/>
          <w:sz w:val="32"/>
          <w:szCs w:val="32"/>
        </w:rPr>
        <w:t>1</w:t>
      </w:r>
      <w:r>
        <w:rPr>
          <w:rFonts w:eastAsia="仿宋_GB2312" w:hint="eastAsia"/>
          <w:sz w:val="32"/>
          <w:szCs w:val="32"/>
        </w:rPr>
        <w:t>份纸质</w:t>
      </w:r>
      <w:r>
        <w:rPr>
          <w:rFonts w:eastAsia="仿宋_GB2312"/>
          <w:sz w:val="32"/>
          <w:szCs w:val="32"/>
        </w:rPr>
        <w:t>申报成果。</w:t>
      </w:r>
      <w:r>
        <w:rPr>
          <w:rFonts w:eastAsia="仿宋_GB2312" w:hint="eastAsia"/>
          <w:sz w:val="32"/>
          <w:szCs w:val="32"/>
        </w:rPr>
        <w:t>未批准立项的项目无需提交。</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rsidR="00024C25" w:rsidRDefault="00024C25" w:rsidP="00024C2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rsidR="00024C25" w:rsidRDefault="00024C25" w:rsidP="00024C2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rsidR="00024C25" w:rsidRDefault="00024C25" w:rsidP="00024C2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19</w:t>
      </w:r>
      <w:r>
        <w:rPr>
          <w:rFonts w:ascii="黑体" w:eastAsia="黑体" w:hAnsi="黑体" w:cs="宋体"/>
          <w:bCs/>
          <w:sz w:val="32"/>
          <w:szCs w:val="32"/>
        </w:rPr>
        <w:t>.</w:t>
      </w:r>
      <w:r>
        <w:rPr>
          <w:rFonts w:ascii="黑体" w:eastAsia="黑体" w:hAnsi="黑体" w:cs="宋体" w:hint="eastAsia"/>
          <w:bCs/>
          <w:sz w:val="32"/>
          <w:szCs w:val="32"/>
        </w:rPr>
        <w:t>项目申报通知有关内容与项目实施办法不一致时以哪个为准？</w:t>
      </w:r>
    </w:p>
    <w:p w:rsidR="00024C25" w:rsidRDefault="00024C25" w:rsidP="00024C25">
      <w:pPr>
        <w:snapToGrid w:val="0"/>
        <w:spacing w:line="60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rsidR="00024C25" w:rsidRDefault="00024C25" w:rsidP="00024C25"/>
    <w:p w:rsidR="0032799B" w:rsidRPr="00024C25" w:rsidRDefault="0032799B"/>
    <w:sectPr w:rsidR="0032799B" w:rsidRPr="00024C25">
      <w:footerReference w:type="even" r:id="rId5"/>
      <w:footerReference w:type="default" r:id="rId6"/>
      <w:footerReference w:type="first" r:id="rId7"/>
      <w:pgSz w:w="11906" w:h="16838"/>
      <w:pgMar w:top="1440" w:right="1800" w:bottom="1440" w:left="1800" w:header="851" w:footer="1247" w:gutter="0"/>
      <w:pgNumType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9060101010101"/>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D49B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0000" w:rsidRDefault="004D49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4C2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D49BE">
                          <w:pPr>
                            <w:pStyle w:val="a3"/>
                            <w:rPr>
                              <w:rStyle w:val="a6"/>
                              <w:rFonts w:hint="eastAsia"/>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6</w:t>
                          </w:r>
                          <w:r>
                            <w:rPr>
                              <w:rStyle w:val="a6"/>
                              <w:sz w:val="28"/>
                              <w:szCs w:val="28"/>
                            </w:rPr>
                            <w:fldChar w:fldCharType="end"/>
                          </w:r>
                          <w:r>
                            <w:rPr>
                              <w:rStyle w:val="a6"/>
                              <w:rFonts w:hint="eastAsia"/>
                              <w:sz w:val="28"/>
                              <w:szCs w:val="28"/>
                            </w:rPr>
                            <w:t xml:space="preserve"> </w:t>
                          </w:r>
                          <w:r>
                            <w:rPr>
                              <w:rStyle w:val="a6"/>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6.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" filled="f" stroked="f">
              <v:textbox style="mso-fit-shape-to-text:t" inset="0,0,0,0">
                <w:txbxContent>
                  <w:p w:rsidR="00000000" w:rsidRDefault="004D49BE">
                    <w:pPr>
                      <w:pStyle w:val="a3"/>
                      <w:rPr>
                        <w:rStyle w:val="a6"/>
                        <w:rFonts w:hint="eastAsia"/>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6</w:t>
                    </w:r>
                    <w:r>
                      <w:rPr>
                        <w:rStyle w:val="a6"/>
                        <w:sz w:val="28"/>
                        <w:szCs w:val="28"/>
                      </w:rPr>
                      <w:fldChar w:fldCharType="end"/>
                    </w:r>
                    <w:r>
                      <w:rPr>
                        <w:rStyle w:val="a6"/>
                        <w:rFonts w:hint="eastAsia"/>
                        <w:sz w:val="28"/>
                        <w:szCs w:val="28"/>
                      </w:rPr>
                      <w:t xml:space="preserve"> </w:t>
                    </w:r>
                    <w:r>
                      <w:rPr>
                        <w:rStyle w:val="a6"/>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4C25">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4D49BE">
                          <w:pPr>
                            <w:pStyle w:val="a3"/>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4C25">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9.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wg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jLzI&#10;i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EEibCDzAgAAbwYA&#10;AA4AAAAAAAAAAAAAAAAALgIAAGRycy9lMm9Eb2MueG1sUEsBAi0AFAAGAAgAAAAhAANfTE3YAAAA&#10;AwEAAA8AAAAAAAAAAAAAAAAATQUAAGRycy9kb3ducmV2LnhtbFBLBQYAAAAABAAEAPMAAABSBgAA&#10;AAA=&#10;" filled="f" stroked="f">
              <v:textbox style="mso-fit-shape-to-text:t" inset="0,0,0,0">
                <w:txbxContent>
                  <w:p w:rsidR="00000000" w:rsidRDefault="004D49BE">
                    <w:pPr>
                      <w:pStyle w:val="a3"/>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24C25">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5FCEA"/>
    <w:multiLevelType w:val="singleLevel"/>
    <w:tmpl w:val="FDE5FCE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25"/>
    <w:rsid w:val="00024C25"/>
    <w:rsid w:val="0032799B"/>
    <w:rsid w:val="004D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19B3CA-4FAD-4590-9090-A3561109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C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24C25"/>
    <w:pPr>
      <w:tabs>
        <w:tab w:val="center" w:pos="4153"/>
        <w:tab w:val="right" w:pos="8306"/>
      </w:tabs>
      <w:snapToGrid w:val="0"/>
      <w:jc w:val="left"/>
    </w:pPr>
    <w:rPr>
      <w:sz w:val="18"/>
      <w:szCs w:val="18"/>
    </w:rPr>
  </w:style>
  <w:style w:type="character" w:customStyle="1" w:styleId="a4">
    <w:name w:val="页脚 字符"/>
    <w:basedOn w:val="a0"/>
    <w:link w:val="a3"/>
    <w:rsid w:val="00024C25"/>
    <w:rPr>
      <w:rFonts w:ascii="Times New Roman" w:eastAsia="宋体" w:hAnsi="Times New Roman" w:cs="Times New Roman"/>
      <w:sz w:val="18"/>
      <w:szCs w:val="18"/>
    </w:rPr>
  </w:style>
  <w:style w:type="paragraph" w:styleId="a5">
    <w:name w:val="Normal (Web)"/>
    <w:qFormat/>
    <w:rsid w:val="00024C25"/>
    <w:pPr>
      <w:spacing w:before="30" w:after="30" w:line="270" w:lineRule="atLeast"/>
      <w:ind w:left="30" w:right="30"/>
    </w:pPr>
    <w:rPr>
      <w:rFonts w:ascii="宋体" w:eastAsia="宋体" w:hAnsi="宋体" w:cs="宋体"/>
      <w:kern w:val="0"/>
      <w:sz w:val="24"/>
      <w:szCs w:val="21"/>
    </w:rPr>
  </w:style>
  <w:style w:type="character" w:styleId="a6">
    <w:name w:val="page number"/>
    <w:basedOn w:val="a0"/>
    <w:rsid w:val="0002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2024-06-07T04:30:00Z</dcterms:created>
  <dcterms:modified xsi:type="dcterms:W3CDTF">2024-06-07T05:41:00Z</dcterms:modified>
</cp:coreProperties>
</file>