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附件 4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5" w:line="215" w:lineRule="auto"/>
        <w:jc w:val="center"/>
        <w:textAlignment w:val="baseline"/>
        <w:outlineLvl w:val="0"/>
        <w:rPr>
          <w:rFonts w:hint="default" w:ascii="微软雅黑" w:hAnsi="微软雅黑" w:eastAsia="微软雅黑" w:cs="微软雅黑"/>
          <w:snapToGrid w:val="0"/>
          <w:color w:val="000000"/>
          <w:spacing w:val="9"/>
          <w:kern w:val="0"/>
          <w:sz w:val="43"/>
          <w:szCs w:val="43"/>
          <w:lang w:val="en-US" w:eastAsia="zh-CN"/>
        </w:rPr>
      </w:pPr>
      <w:r>
        <w:rPr>
          <w:rFonts w:hint="default" w:ascii="微软雅黑" w:hAnsi="微软雅黑" w:eastAsia="微软雅黑" w:cs="微软雅黑"/>
          <w:snapToGrid w:val="0"/>
          <w:color w:val="000000"/>
          <w:spacing w:val="9"/>
          <w:kern w:val="0"/>
          <w:sz w:val="43"/>
          <w:szCs w:val="43"/>
          <w:lang w:val="en-US" w:eastAsia="zh-CN"/>
        </w:rPr>
        <w:t>“江苏学生资助宣传大使”推荐材料报送要求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5" w:line="215" w:lineRule="auto"/>
        <w:jc w:val="center"/>
        <w:textAlignment w:val="baseline"/>
        <w:outlineLvl w:val="0"/>
        <w:rPr>
          <w:rFonts w:hint="default" w:ascii="微软雅黑" w:hAnsi="微软雅黑" w:eastAsia="微软雅黑" w:cs="微软雅黑"/>
          <w:snapToGrid w:val="0"/>
          <w:color w:val="000000"/>
          <w:spacing w:val="9"/>
          <w:kern w:val="0"/>
          <w:sz w:val="43"/>
          <w:szCs w:val="43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26" w:lineRule="auto"/>
        <w:ind w:left="649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一、推荐范围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在校学生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26" w:lineRule="auto"/>
        <w:ind w:left="649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二、推荐条件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1.积极向上、品学兼优的家庭经济困难学生，曾受国家资助（包括奖助学金、助学贷款等）。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2.熟悉相关学段国家及省资助政策（含发展型资助政策），并志愿开展政策宣传、资助成效宣传。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3.语言表达流畅，有感召力、亲和力。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4.创新形式，积极参与校内外国家学生资助政策宣传、育人成果宣传，并取得较好成效。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三、活动组织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选聘优秀的受助学生作为校级资助宣传大使，并结合实际，开展形式创新、重点突出、反响较好的校内外资助宣传活动，主要包括：（1）资助工作成效宣传。在指导老师帮助下，整理本校近年来资助工作成效并进行宣传。（2）送政策下乡活动。利用寒暑假，结合社会实践活动，建立学生资助政策宣讲团，走访家庭经济困难学生家庭，进村入户宣传国家以及当地实施的对应学段资助政策。（3）送政策回母校活动。利用寒暑假，组织宣传大使回到家乡、回到高中母校“现身说法”，解读国家和江苏的学生资助政策以及江苏高校的特色资助政策，促使困难学生安心学习、健康成长，扫除他们经济上的顾虑。（4）公益服务活动。高考招生录取期间，组织宣传大使回到家乡所在地的县级资助中心，参加生源地信用助学贷款志愿服务工作，协助县资助中心处理日常性工作。开展新生资助政策宣讲报告会，面向大学新生介绍“绿色通道”、奖助学金等国家资助政策。积极参加其他公益性志愿服务活动，广泛宣传学生资助政策。（5）开展常态化宣传。在校期间，组织学生利用课余时间，通过创作资助宣传画、诗歌、歌曲、微电影、微视频等作品，通过微信、微博、论坛、网页等媒介，向社会广泛宣传国家资助政策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（三）注意事项</w:t>
      </w:r>
    </w:p>
    <w:p>
      <w:p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1.精心组织发动。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要高度重视，周密准备部署，加强统筹协调，建立健全组织领导机制和责任落实机制。要充分了解家庭经济困难学生的政策了解需求，合理遴选宣传团队或个人。根据实际情况组织开展学生资助宣传大使出征仪式和总结仪式。</w:t>
      </w:r>
    </w:p>
    <w:p>
      <w:p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2.加强业务指导。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要选派指导老师指导宣传大使，务必做到精心指导，不可只挂名不指导。开展资助政策和育人成果专项培训，明确宣传受众，提前了解对应学段、对应地区的资助政策，不可概而论之。</w:t>
      </w:r>
    </w:p>
    <w:p>
      <w:p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3.强化安全保障。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要强化风险防范意识，坚持安全第一的原则。自觉遵纪守法，坚决防范化解意识形态等各类风险。实践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要增强安全意识，充分研判天气变化和自然地质条件等，安全有序地开展社会实践活动。</w:t>
      </w:r>
    </w:p>
    <w:p>
      <w:p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4.积极推荐上报。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对本校资助宣传大使进行初评，重点遴选特色鲜明、宣传成效显著的学生，推荐为“江苏学生资助宣传大使”。</w:t>
      </w:r>
    </w:p>
    <w:p>
      <w:pPr>
        <w:spacing w:line="560" w:lineRule="exact"/>
        <w:jc w:val="left"/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四、报送要求</w:t>
      </w:r>
    </w:p>
    <w:p>
      <w:p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二级学院限报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1名“江苏学生资助宣传大使”人选。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往年已被评为“江苏学生资助宣传大使”的学生，不再重复推荐。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报送材料应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包含：1.《“江苏学生资助宣传大使”推荐表》、资助政策和育人成果宣传先进事迹材料，资助政策和育人成果宣传视频或 PPT成果展示1份（视频或 PPT 内容可包含宣传现场照片、录像、宣传方式创新的成果、资助宣传成效等）电子版；2.《“江苏学生资助宣传大使”推荐表》、资助宣传先进事迹材料加盖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公章后的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纸质版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；3.文件以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名命名，报送时请注明“**单位-江苏省学生资助宣传大使”。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eastAsia="方正小标宋_GBK"/>
          <w:color w:val="000000"/>
          <w:sz w:val="36"/>
          <w:szCs w:val="36"/>
          <w:highlight w:val="none"/>
        </w:rPr>
      </w:pPr>
      <w:r>
        <w:rPr>
          <w:rFonts w:eastAsia="方正小标宋_GBK"/>
          <w:color w:val="000000"/>
          <w:sz w:val="36"/>
          <w:szCs w:val="36"/>
          <w:highlight w:val="none"/>
        </w:rPr>
        <w:t>“江苏学生资助宣传大使”推荐表</w:t>
      </w:r>
      <w:r>
        <w:rPr>
          <w:rFonts w:hint="eastAsia" w:eastAsia="方正小标宋_GBK"/>
          <w:color w:val="000000"/>
          <w:sz w:val="36"/>
          <w:szCs w:val="36"/>
          <w:highlight w:val="none"/>
        </w:rPr>
        <w:t>（高校）</w:t>
      </w:r>
    </w:p>
    <w:tbl>
      <w:tblPr>
        <w:tblStyle w:val="2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11"/>
        <w:gridCol w:w="1185"/>
        <w:gridCol w:w="832"/>
        <w:gridCol w:w="1538"/>
        <w:gridCol w:w="888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入学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学校及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928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指导</w:t>
            </w:r>
          </w:p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老师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928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26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□本专科</w:t>
            </w:r>
          </w:p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□研究生</w:t>
            </w: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获得国家资助情况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主要荣誉（最多3项）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学生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资助宣传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先进事迹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此处填写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00字以内事迹简介，详细事迹请另附页（2000字左右）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  <w:t>选送单位意见</w:t>
            </w:r>
          </w:p>
        </w:tc>
        <w:tc>
          <w:tcPr>
            <w:tcW w:w="7066" w:type="dxa"/>
            <w:gridSpan w:val="6"/>
            <w:noWrap w:val="0"/>
            <w:vAlign w:val="bottom"/>
          </w:tcPr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38" w:lineRule="auto"/>
              <w:ind w:left="3969" w:leftChars="1090" w:right="26" w:hanging="1680" w:hangingChars="7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 xml:space="preserve">院系主管学生工作领导签名：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 xml:space="preserve">  （院系公章）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38" w:lineRule="auto"/>
              <w:ind w:left="4633" w:leftChars="1635" w:right="26" w:hanging="1200" w:hangingChars="5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</w:pPr>
          </w:p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         年   月   日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MGJhZTg3MzNiMmJkMTc1YWI1MjZjMjQ5MGVmN2IifQ=="/>
  </w:docVars>
  <w:rsids>
    <w:rsidRoot w:val="42FA6F97"/>
    <w:rsid w:val="42F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2024-05-16T07:18:00Z</dcterms:created>
  <dc:creator>吴柳</dc:creator>
  <cp:lastModifiedBy>吴柳</cp:lastModifiedBy>
  <dcterms:modified xsi:type="dcterms:W3CDTF">2024-05-16T07:21:48Z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5D0FFBD121944703BC02C5371360880C_11</vt:lpwstr>
  </property>
</Properties>
</file>