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第二届“鲲鹏杯”大学生创新创业大赛校赛</w:t>
      </w:r>
      <w:r>
        <w:rPr>
          <w:rFonts w:ascii="宋体" w:hAnsi="宋体"/>
          <w:sz w:val="44"/>
        </w:rPr>
        <w:t>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rFonts w:hint="eastAsia"/>
          <w:b/>
          <w:sz w:val="28"/>
        </w:rPr>
        <w:t>院系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1275"/>
        <w:gridCol w:w="1276"/>
        <w:gridCol w:w="1288"/>
        <w:gridCol w:w="1127"/>
        <w:gridCol w:w="936"/>
        <w:gridCol w:w="906"/>
        <w:gridCol w:w="851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院系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6"/>
        <w:tabs>
          <w:tab w:val="left" w:pos="953"/>
        </w:tabs>
        <w:spacing w:line="300" w:lineRule="exact"/>
        <w:ind w:firstLine="0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 “青年红色筑梦之旅”赛道、职教赛道</w:t>
      </w:r>
      <w:r>
        <w:rPr>
          <w:rFonts w:hint="eastAsia" w:eastAsia="仿宋_GB2312"/>
          <w:sz w:val="24"/>
          <w:szCs w:val="28"/>
        </w:rPr>
        <w:t>、自然科学类学术论文、哲学社会科学类社会调查报告和学术论文、科技发明制作类；</w:t>
      </w:r>
      <w:r>
        <w:rPr>
          <w:rFonts w:eastAsia="仿宋_GB2312"/>
          <w:sz w:val="24"/>
          <w:szCs w:val="28"/>
        </w:rPr>
        <w:t>2. 项目组别选择各赛道相应组别。 “青年红色筑梦之旅”赛道（公益组、商业组）</w:t>
      </w:r>
      <w:r>
        <w:rPr>
          <w:rFonts w:hint="eastAsia" w:eastAsia="仿宋_GB2312"/>
          <w:sz w:val="24"/>
          <w:szCs w:val="28"/>
        </w:rPr>
        <w:t>、</w:t>
      </w:r>
      <w:r>
        <w:rPr>
          <w:rFonts w:eastAsia="仿宋_GB2312"/>
          <w:sz w:val="24"/>
          <w:szCs w:val="28"/>
        </w:rPr>
        <w:t>职教赛道（创意组即创新创意赛项、创业组即创业实践赛项）</w:t>
      </w:r>
      <w:r>
        <w:rPr>
          <w:rFonts w:hint="eastAsia" w:eastAsia="仿宋_GB2312"/>
          <w:sz w:val="24"/>
          <w:szCs w:val="28"/>
        </w:rPr>
        <w:t>、其他</w:t>
      </w:r>
      <w:r>
        <w:rPr>
          <w:rFonts w:eastAsia="仿宋_GB2312"/>
          <w:sz w:val="24"/>
          <w:szCs w:val="28"/>
        </w:rPr>
        <w:t>；</w:t>
      </w:r>
      <w:r>
        <w:rPr>
          <w:spacing w:val="-7"/>
          <w:sz w:val="32"/>
        </w:rPr>
        <w:t xml:space="preserve"> </w:t>
      </w:r>
      <w:r>
        <w:rPr>
          <w:rFonts w:eastAsia="仿宋_GB2312"/>
          <w:sz w:val="24"/>
          <w:szCs w:val="28"/>
        </w:rPr>
        <w:t>3. 项目类别包括：“互联网+”现代农业；“互联网+”制造业；“互联网+”信息技术服务；“互联网+”文化创业服务；“互联网+”社会服务；其他。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C"/>
    <w:rsid w:val="000F21AC"/>
    <w:rsid w:val="0041320E"/>
    <w:rsid w:val="00634213"/>
    <w:rsid w:val="00EB6191"/>
    <w:rsid w:val="12EA1C09"/>
    <w:rsid w:val="6E9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1"/>
    <w:pPr>
      <w:autoSpaceDE w:val="0"/>
      <w:autoSpaceDN w:val="0"/>
      <w:spacing w:before="150"/>
      <w:ind w:left="952" w:hanging="235"/>
      <w:jc w:val="left"/>
    </w:pPr>
    <w:rPr>
      <w:rFonts w:ascii="仿宋" w:hAnsi="仿宋" w:eastAsia="仿宋" w:cs="仿宋"/>
      <w:kern w:val="0"/>
      <w:sz w:val="22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2021-03-09T02:10:00Z</dcterms:created>
  <dc:creator>Administrator</dc:creator>
  <cp:lastModifiedBy>SHENYAN</cp:lastModifiedBy>
  <dcterms:modified xsi:type="dcterms:W3CDTF">2021-03-17T08:43:56Z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