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62" w:rsidRDefault="00061462" w:rsidP="0006146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方正黑体_GBK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附件</w:t>
      </w:r>
      <w:r>
        <w:rPr>
          <w:rFonts w:eastAsia="方正黑体_GBK"/>
          <w:sz w:val="30"/>
          <w:szCs w:val="30"/>
        </w:rPr>
        <w:t>1</w:t>
      </w:r>
    </w:p>
    <w:p w:rsidR="00061462" w:rsidRDefault="00061462" w:rsidP="00061462">
      <w:pPr>
        <w:widowControl/>
        <w:shd w:val="clear" w:color="auto" w:fill="FFFFFF"/>
        <w:adjustRightInd w:val="0"/>
        <w:snapToGrid w:val="0"/>
        <w:jc w:val="center"/>
        <w:rPr>
          <w:rFonts w:eastAsia="方正小标宋_GBK"/>
          <w:b/>
          <w:sz w:val="30"/>
          <w:szCs w:val="30"/>
        </w:rPr>
      </w:pPr>
      <w:r>
        <w:rPr>
          <w:rFonts w:eastAsia="方正小标宋_GBK" w:hint="eastAsia"/>
          <w:b/>
          <w:sz w:val="30"/>
          <w:szCs w:val="30"/>
        </w:rPr>
        <w:t>二级学院、教学部岗位编制一览表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129"/>
        <w:gridCol w:w="1477"/>
        <w:gridCol w:w="709"/>
        <w:gridCol w:w="855"/>
        <w:gridCol w:w="2268"/>
        <w:gridCol w:w="1990"/>
        <w:gridCol w:w="709"/>
        <w:gridCol w:w="850"/>
        <w:gridCol w:w="709"/>
        <w:gridCol w:w="709"/>
        <w:gridCol w:w="709"/>
        <w:gridCol w:w="1487"/>
      </w:tblGrid>
      <w:tr w:rsidR="00061462" w:rsidTr="00D71BEF">
        <w:trPr>
          <w:trHeight w:val="419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序号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单位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折合学生总数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党政班子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管理岗职数（含内设科室负责人及科员）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辅导员岗位（含学生事务办主任）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按照师生比应配专任教师岗位数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岗位数合计</w:t>
            </w:r>
          </w:p>
        </w:tc>
      </w:tr>
      <w:tr w:rsidR="00061462" w:rsidTr="00D71BEF">
        <w:trPr>
          <w:trHeight w:val="614"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正职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副职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 w:cs="宋体"/>
                <w:bCs/>
                <w:kern w:val="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教授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副教授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讲师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cs="宋体"/>
                <w:bCs/>
                <w:kern w:val="0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</w:rPr>
              <w:t>助教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小计</w:t>
            </w: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left"/>
              <w:rPr>
                <w:rFonts w:ascii="方正黑体_GBK" w:eastAsia="方正黑体_GBK"/>
              </w:rPr>
            </w:pPr>
          </w:p>
        </w:tc>
      </w:tr>
      <w:tr w:rsidR="00061462" w:rsidTr="00D71BEF">
        <w:trPr>
          <w:trHeight w:val="579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ascii="Times New Roman"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航海技术学院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1836 (96*0.6)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84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轮机与电气工程学院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2912 (1270*0.6)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 w:cs="宋体"/>
              </w:rPr>
              <w:t>133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156</w:t>
            </w:r>
          </w:p>
        </w:tc>
      </w:tr>
      <w:tr w:rsidR="00061462" w:rsidTr="00D71BEF">
        <w:trPr>
          <w:trHeight w:val="28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 w:hint="eastAsia"/>
                <w:kern w:val="0"/>
              </w:rPr>
              <w:t>船舶与智能制造学院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1784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68</w:t>
            </w:r>
          </w:p>
        </w:tc>
      </w:tr>
      <w:tr w:rsidR="00061462" w:rsidTr="00D71BEF">
        <w:trPr>
          <w:trHeight w:val="39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经济管理学院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1875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69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信息工程学院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 w:cs="宋体"/>
                <w:b/>
              </w:rPr>
              <w:t>73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 w:hint="eastAsia"/>
                <w:kern w:val="0"/>
              </w:rPr>
              <w:t>邮轮与艺术设计学院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1308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</w:rPr>
            </w:pPr>
            <w:r>
              <w:rPr>
                <w:rFonts w:eastAsia="仿宋" w:cs="宋体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</w:rPr>
            </w:pPr>
            <w:r>
              <w:rPr>
                <w:rFonts w:eastAsia="仿宋"/>
                <w:b/>
              </w:rPr>
              <w:t>54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军士与国防教育学院、党委人民武装部（合署）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 w:cs="宋体"/>
                <w:bCs/>
                <w:kern w:val="0"/>
              </w:rPr>
              <w:t xml:space="preserve">1366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 w:cs="宋体"/>
                <w:bCs/>
                <w:kern w:val="0"/>
              </w:rPr>
              <w:t xml:space="preserve">3 </w:t>
            </w:r>
            <w:r>
              <w:rPr>
                <w:rFonts w:eastAsia="仿宋" w:cs="宋体" w:hint="eastAsia"/>
                <w:bCs/>
                <w:kern w:val="0"/>
              </w:rPr>
              <w:t>（含组织员</w:t>
            </w:r>
            <w:r>
              <w:rPr>
                <w:rFonts w:eastAsia="仿宋" w:cs="宋体"/>
                <w:bCs/>
                <w:kern w:val="0"/>
              </w:rPr>
              <w:t>1</w:t>
            </w:r>
            <w:r>
              <w:rPr>
                <w:rFonts w:eastAsia="仿宋" w:cs="宋体" w:hint="eastAsia"/>
                <w:bCs/>
                <w:kern w:val="0"/>
              </w:rPr>
              <w:t>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16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马克思主义学院、大学生心理健康教育与咨询中心（合署）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jc w:val="center"/>
              <w:rPr>
                <w:rFonts w:eastAsia="仿宋" w:cs="宋体"/>
                <w:b/>
                <w:bCs/>
                <w:kern w:val="0"/>
              </w:rPr>
            </w:pPr>
            <w:r>
              <w:rPr>
                <w:rFonts w:eastAsia="仿宋" w:cs="宋体"/>
                <w:b/>
                <w:bCs/>
                <w:kern w:val="0"/>
              </w:rPr>
              <w:t>38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国际教育学院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108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41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创新创业学院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 xml:space="preserve">23 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/>
                <w:kern w:val="0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 w:hint="eastAsia"/>
                <w:bCs/>
                <w:kern w:val="0"/>
              </w:rPr>
              <w:t>体育部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25</w:t>
            </w:r>
          </w:p>
        </w:tc>
      </w:tr>
      <w:tr w:rsidR="00061462" w:rsidTr="00D71BEF">
        <w:trPr>
          <w:trHeight w:val="545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 w:cs="宋体"/>
                <w:kern w:val="0"/>
              </w:rPr>
            </w:pPr>
            <w:r>
              <w:rPr>
                <w:rFonts w:eastAsia="仿宋" w:cs="宋体" w:hint="eastAsia"/>
                <w:kern w:val="0"/>
              </w:rPr>
              <w:t>合计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rPr>
                <w:rFonts w:eastAsia="仿宋" w:cs="宋体"/>
                <w:bCs/>
                <w:kern w:val="0"/>
              </w:rPr>
            </w:pPr>
            <w:r>
              <w:rPr>
                <w:rFonts w:eastAsia="仿宋" w:cs="宋体"/>
                <w:bCs/>
                <w:kern w:val="0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13317</w:t>
            </w:r>
            <w:r>
              <w:rPr>
                <w:rFonts w:eastAsia="仿宋" w:hint="eastAsia"/>
              </w:rPr>
              <w:t>（</w:t>
            </w:r>
            <w:r>
              <w:rPr>
                <w:rFonts w:eastAsia="仿宋"/>
              </w:rPr>
              <w:t>13533</w:t>
            </w:r>
            <w:r>
              <w:rPr>
                <w:rFonts w:eastAsia="仿宋" w:hint="eastAsia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647</w:t>
            </w:r>
          </w:p>
        </w:tc>
      </w:tr>
    </w:tbl>
    <w:p w:rsidR="00061462" w:rsidRDefault="00061462" w:rsidP="0006146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eastAsia="仿宋"/>
          <w:b/>
          <w:sz w:val="24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4676"/>
        <w:gridCol w:w="992"/>
        <w:gridCol w:w="992"/>
        <w:gridCol w:w="4109"/>
        <w:gridCol w:w="1134"/>
        <w:gridCol w:w="992"/>
      </w:tblGrid>
      <w:tr w:rsidR="00061462" w:rsidTr="00D71BEF">
        <w:trPr>
          <w:trHeight w:val="63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ascii="Times New Roman"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党政办公室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  <w:vertAlign w:val="superscript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行政科</w:t>
            </w:r>
          </w:p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文秘科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:rsidR="00061462" w:rsidTr="00D71BEF">
        <w:trPr>
          <w:trHeight w:val="4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党委组织部、党委统战部、机关党总支（合署，党校挂靠）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副科级党委组织员</w:t>
            </w:r>
          </w:p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副科级机关党总支组织员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 w:rsidR="00061462" w:rsidTr="00D71BEF">
        <w:trPr>
          <w:trHeight w:val="33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党委宣传部（校报编辑部与新闻中心挂靠）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（马克思主义学院党组织书记兼任）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tabs>
                <w:tab w:val="left" w:pos="312"/>
              </w:tabs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思想政治教育科</w:t>
            </w:r>
          </w:p>
          <w:p w:rsidR="00061462" w:rsidRDefault="00061462" w:rsidP="00D71BEF">
            <w:pPr>
              <w:shd w:val="clear" w:color="auto" w:fill="FFFFFF"/>
              <w:tabs>
                <w:tab w:val="left" w:pos="312"/>
              </w:tabs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文化建设科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:rsidR="00061462" w:rsidTr="00D71BEF">
        <w:trPr>
          <w:trHeight w:val="36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纪委办公室（党委巡察办公室挂靠）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副科级专职巡察员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:rsidR="00061462" w:rsidTr="00D71BEF">
        <w:trPr>
          <w:trHeight w:val="25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纪委执纪审查室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副科级纪检员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 w:rsidR="00061462" w:rsidTr="00D71BEF">
        <w:trPr>
          <w:trHeight w:hRule="exact" w:val="7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党委教师工作部、人事处、教师发展中心（合署）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师资科</w:t>
            </w:r>
            <w:r>
              <w:rPr>
                <w:rFonts w:eastAsia="仿宋"/>
              </w:rPr>
              <w:t xml:space="preserve"> 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劳资科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 w:rsidR="00061462" w:rsidTr="00D71BEF">
        <w:trPr>
          <w:trHeight w:hRule="exact" w:val="195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党委学生工作部、学生工作处、招生与就业工作处、校友发展与服务中心（合署，中国职教学会学生与安全教育工作委员会秘书处挂靠）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学生教育管理科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学生资助与服务中心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招生办公室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eastAsia="仿宋" w:hint="eastAsia"/>
              </w:rPr>
              <w:t>就业与校友发展服务办公室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5.</w:t>
            </w:r>
            <w:r>
              <w:rPr>
                <w:rFonts w:eastAsia="仿宋" w:hint="eastAsia"/>
              </w:rPr>
              <w:t>辅导员队伍建设与发展中心</w:t>
            </w:r>
            <w:r>
              <w:rPr>
                <w:rFonts w:eastAsia="仿宋"/>
              </w:rPr>
              <w:t xml:space="preserve"> 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</w:p>
        </w:tc>
      </w:tr>
      <w:tr w:rsidR="00061462" w:rsidTr="00D71BEF">
        <w:trPr>
          <w:trHeight w:val="69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lastRenderedPageBreak/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党委安全保卫部、安全保卫处、后勤处（合署）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治安管理科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消防科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后勤服务与管理科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eastAsia="仿宋" w:hint="eastAsia"/>
              </w:rPr>
              <w:t>环境治理与建设科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5.</w:t>
            </w:r>
            <w:r>
              <w:rPr>
                <w:rFonts w:eastAsia="仿宋" w:hint="eastAsia"/>
              </w:rPr>
              <w:t>维修管理科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  <w:u w:val="single"/>
              </w:rPr>
            </w:pPr>
            <w:r>
              <w:rPr>
                <w:rFonts w:eastAsia="仿宋" w:hint="eastAsia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</w:p>
        </w:tc>
      </w:tr>
      <w:tr w:rsidR="00061462" w:rsidTr="00D71BEF">
        <w:trPr>
          <w:trHeight w:val="42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合作发展处、外事办公室、港澳台工作办公室、教育发展基金会办公室（合署）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合作科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外事科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</w:tr>
      <w:tr w:rsidR="00061462" w:rsidTr="00D71BEF">
        <w:trPr>
          <w:trHeight w:hRule="exact" w:val="83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发展规划处、高水平院校建设办公室、高等职业教育研究所（合署）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发展规划科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双高建设科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 w:rsidR="00061462" w:rsidTr="00D71BEF">
        <w:trPr>
          <w:trHeight w:hRule="exact" w:val="130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质量管理处、智慧校园建设处（合署）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质量管理科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规划建设科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网络安全科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eastAsia="仿宋" w:hint="eastAsia"/>
              </w:rPr>
              <w:t>技术服务科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</w:tr>
      <w:tr w:rsidR="00061462" w:rsidTr="00D71BEF">
        <w:trPr>
          <w:trHeight w:hRule="exact" w:val="12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教务处（公共实训平台管理办公室、大学生素质教育中心挂靠）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3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专业建设科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教学运行与督导科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教学服务中心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4.</w:t>
            </w:r>
            <w:r>
              <w:rPr>
                <w:rFonts w:eastAsia="仿宋" w:hint="eastAsia"/>
              </w:rPr>
              <w:t>考试与评估中心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</w:p>
        </w:tc>
      </w:tr>
      <w:tr w:rsidR="00061462" w:rsidTr="00D71BEF">
        <w:trPr>
          <w:trHeight w:hRule="exact" w:val="1185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13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科技产业处（江苏海事学院大学科技园有限公司办事机构、大学科技园管理办公室、长江干线跨省航运企业安全生产标准化考评中心挂靠）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科技项目科</w:t>
            </w:r>
          </w:p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成果与产业科（秦淮校区管理办公室）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6</w:t>
            </w:r>
          </w:p>
        </w:tc>
      </w:tr>
      <w:tr w:rsidR="00061462" w:rsidTr="00D71BEF">
        <w:trPr>
          <w:trHeight w:hRule="exact" w:val="91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财务处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会计科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结算科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预算科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13</w:t>
            </w:r>
          </w:p>
        </w:tc>
      </w:tr>
      <w:tr w:rsidR="00061462" w:rsidTr="00D71BEF">
        <w:trPr>
          <w:trHeight w:hRule="exact" w:val="7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lastRenderedPageBreak/>
              <w:t>15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国有资产管理处（招投标中心、南京海源资产管理有限公司办公室挂靠）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招投标办公室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资产管理科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</w:tr>
      <w:tr w:rsidR="00061462" w:rsidTr="00D71BEF">
        <w:trPr>
          <w:trHeight w:hRule="exact" w:val="42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审计处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  <w:u w:val="single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综合审计科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 w:rsidR="00061462" w:rsidTr="00D71BEF">
        <w:trPr>
          <w:trHeight w:hRule="exact" w:val="3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基建处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综合科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 w:rsidR="00061462" w:rsidTr="00D71BEF">
        <w:trPr>
          <w:trHeight w:hRule="exact" w:val="126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继续教育与培训管理处、继续教育学院（合署）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综合办公室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学术事务办公室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学生事务办公室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（其中</w:t>
            </w:r>
            <w:r>
              <w:rPr>
                <w:rFonts w:eastAsia="仿宋"/>
              </w:rPr>
              <w:t>1</w:t>
            </w:r>
            <w:r>
              <w:rPr>
                <w:rFonts w:eastAsia="仿宋" w:hint="eastAsia"/>
              </w:rPr>
              <w:t>个科室负责人由部门副职兼）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11</w:t>
            </w:r>
          </w:p>
        </w:tc>
      </w:tr>
      <w:tr w:rsidR="00061462" w:rsidTr="00D71BEF">
        <w:trPr>
          <w:trHeight w:hRule="exact" w:val="71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工会、离退休工作处、关心下一代工作委员会办公室（合署）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 w:cs="宋体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bCs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</w:tr>
      <w:tr w:rsidR="00061462" w:rsidTr="00D71BEF">
        <w:trPr>
          <w:trHeight w:hRule="exact" w:val="62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团委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 w:cs="宋体"/>
                <w:bCs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cs="宋体"/>
                <w:bCs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</w:tr>
      <w:tr w:rsidR="00061462" w:rsidTr="00D71BEF">
        <w:trPr>
          <w:trHeight w:hRule="exact" w:val="97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0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 w:hint="eastAsia"/>
              </w:rPr>
              <w:t>图书馆、档案馆（合署）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kern w:val="0"/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资源建设部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2.</w:t>
            </w:r>
            <w:r>
              <w:rPr>
                <w:rFonts w:eastAsia="仿宋" w:hint="eastAsia"/>
              </w:rPr>
              <w:t>流通与读者服务部</w:t>
            </w:r>
          </w:p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rPr>
                <w:rFonts w:eastAsia="仿宋"/>
              </w:rPr>
            </w:pPr>
            <w:r>
              <w:rPr>
                <w:rFonts w:eastAsia="仿宋"/>
              </w:rPr>
              <w:t>3.</w:t>
            </w:r>
            <w:r>
              <w:rPr>
                <w:rFonts w:eastAsia="仿宋" w:hint="eastAsia"/>
              </w:rPr>
              <w:t>档案科</w:t>
            </w: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b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widowControl/>
              <w:shd w:val="clear" w:color="auto" w:fill="FFFFFF"/>
              <w:adjustRightInd w:val="0"/>
              <w:snapToGrid w:val="0"/>
              <w:spacing w:line="320" w:lineRule="exact"/>
              <w:jc w:val="center"/>
              <w:rPr>
                <w:rFonts w:eastAsia="仿宋" w:cs="宋体"/>
                <w:b/>
                <w:kern w:val="0"/>
                <w:sz w:val="24"/>
              </w:rPr>
            </w:pPr>
            <w:r>
              <w:rPr>
                <w:rFonts w:eastAsia="仿宋" w:cs="宋体"/>
                <w:kern w:val="0"/>
                <w:sz w:val="24"/>
              </w:rPr>
              <w:t>17</w:t>
            </w:r>
          </w:p>
        </w:tc>
      </w:tr>
      <w:tr w:rsidR="00061462" w:rsidTr="00D71BEF">
        <w:trPr>
          <w:trHeight w:hRule="exact" w:val="58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板桥校区管委会办公室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</w:tr>
      <w:tr w:rsidR="00061462" w:rsidTr="00D71BEF">
        <w:trPr>
          <w:trHeight w:hRule="exact" w:val="43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 w:hint="eastAsia"/>
              </w:rPr>
              <w:t>秦淮校区管委会办公室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int="eastAsia"/>
              </w:rPr>
              <w:t>综合科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</w:tr>
      <w:tr w:rsidR="00061462" w:rsidTr="00D71BEF">
        <w:trPr>
          <w:trHeight w:hRule="exact" w:val="695"/>
          <w:jc w:val="center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合计（现）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62" w:rsidRDefault="00061462" w:rsidP="00D71BEF">
            <w:pPr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173</w:t>
            </w:r>
          </w:p>
        </w:tc>
      </w:tr>
    </w:tbl>
    <w:p w:rsidR="00FD10A5" w:rsidRDefault="00FD10A5">
      <w:bookmarkStart w:id="0" w:name="_GoBack"/>
      <w:bookmarkEnd w:id="0"/>
    </w:p>
    <w:sectPr w:rsidR="00FD10A5" w:rsidSect="000614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D5" w:rsidRDefault="005948D5" w:rsidP="00061462">
      <w:r>
        <w:separator/>
      </w:r>
    </w:p>
  </w:endnote>
  <w:endnote w:type="continuationSeparator" w:id="0">
    <w:p w:rsidR="005948D5" w:rsidRDefault="005948D5" w:rsidP="000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hakuyoxingshu7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D5" w:rsidRDefault="005948D5" w:rsidP="00061462">
      <w:r>
        <w:separator/>
      </w:r>
    </w:p>
  </w:footnote>
  <w:footnote w:type="continuationSeparator" w:id="0">
    <w:p w:rsidR="005948D5" w:rsidRDefault="005948D5" w:rsidP="0006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CD"/>
    <w:rsid w:val="00061462"/>
    <w:rsid w:val="005948D5"/>
    <w:rsid w:val="00952084"/>
    <w:rsid w:val="009924CD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5A485-0385-455D-8C61-277CD4F0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4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1887</Characters>
  <Application>Microsoft Office Word</Application>
  <DocSecurity>0</DocSecurity>
  <Lines>15</Lines>
  <Paragraphs>4</Paragraphs>
  <ScaleCrop>false</ScaleCrop>
  <Company>JMI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闵瑞</cp:lastModifiedBy>
  <cp:revision>3</cp:revision>
  <dcterms:created xsi:type="dcterms:W3CDTF">2024-06-18T03:20:00Z</dcterms:created>
  <dcterms:modified xsi:type="dcterms:W3CDTF">2024-06-18T03:21:00Z</dcterms:modified>
</cp:coreProperties>
</file>